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4822D2" w:rsidRPr="00604A47" w:rsidTr="00922F50">
        <w:trPr>
          <w:trHeight w:val="1275"/>
        </w:trPr>
        <w:tc>
          <w:tcPr>
            <w:tcW w:w="9773" w:type="dxa"/>
            <w:gridSpan w:val="4"/>
          </w:tcPr>
          <w:p w:rsidR="004822D2" w:rsidRPr="00604A47" w:rsidRDefault="00F844FA" w:rsidP="00922F50">
            <w:pPr>
              <w:ind w:right="1"/>
              <w:jc w:val="center"/>
              <w:rPr>
                <w:sz w:val="4"/>
              </w:rPr>
            </w:pPr>
            <w:r w:rsidRPr="00D5598F">
              <w:rPr>
                <w:noProof/>
                <w:sz w:val="4"/>
                <w:lang w:eastAsia="ru-RU"/>
              </w:rPr>
              <w:drawing>
                <wp:inline distT="0" distB="0" distL="0" distR="0">
                  <wp:extent cx="615315" cy="814705"/>
                  <wp:effectExtent l="0" t="0" r="0" b="0"/>
                  <wp:docPr id="1" name="Рисунок 2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Герб_Лукояновского округа 20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 cy="814705"/>
                          </a:xfrm>
                          <a:prstGeom prst="rect">
                            <a:avLst/>
                          </a:prstGeom>
                          <a:noFill/>
                          <a:ln>
                            <a:noFill/>
                          </a:ln>
                        </pic:spPr>
                      </pic:pic>
                    </a:graphicData>
                  </a:graphic>
                </wp:inline>
              </w:drawing>
            </w:r>
          </w:p>
        </w:tc>
      </w:tr>
      <w:tr w:rsidR="004822D2" w:rsidRPr="00604A47" w:rsidTr="00922F50">
        <w:trPr>
          <w:cantSplit/>
          <w:trHeight w:val="570"/>
        </w:trPr>
        <w:tc>
          <w:tcPr>
            <w:tcW w:w="9773" w:type="dxa"/>
            <w:gridSpan w:val="4"/>
          </w:tcPr>
          <w:p w:rsidR="004822D2" w:rsidRPr="00604A47" w:rsidRDefault="004822D2" w:rsidP="004822D2">
            <w:pPr>
              <w:ind w:right="1"/>
              <w:jc w:val="center"/>
              <w:rPr>
                <w:sz w:val="28"/>
              </w:rPr>
            </w:pPr>
            <w:r w:rsidRPr="00604A47">
              <w:rPr>
                <w:sz w:val="28"/>
              </w:rPr>
              <w:t>Администрация</w:t>
            </w:r>
            <w:r w:rsidR="00117F62">
              <w:rPr>
                <w:sz w:val="28"/>
              </w:rPr>
              <w:t xml:space="preserve"> </w:t>
            </w:r>
            <w:r w:rsidRPr="00604A47">
              <w:rPr>
                <w:sz w:val="28"/>
              </w:rPr>
              <w:t>Лукояновского</w:t>
            </w:r>
            <w:r w:rsidR="00117F62">
              <w:rPr>
                <w:sz w:val="28"/>
              </w:rPr>
              <w:t xml:space="preserve"> </w:t>
            </w:r>
            <w:r w:rsidRPr="00604A47">
              <w:rPr>
                <w:sz w:val="28"/>
              </w:rPr>
              <w:t>муниципального</w:t>
            </w:r>
            <w:r w:rsidR="00117F62">
              <w:rPr>
                <w:sz w:val="28"/>
              </w:rPr>
              <w:t xml:space="preserve"> </w:t>
            </w:r>
            <w:r w:rsidRPr="00604A47">
              <w:rPr>
                <w:sz w:val="28"/>
              </w:rPr>
              <w:t>округа</w:t>
            </w:r>
          </w:p>
          <w:p w:rsidR="004822D2" w:rsidRPr="00604A47" w:rsidRDefault="004822D2" w:rsidP="004822D2">
            <w:pPr>
              <w:pStyle w:val="2"/>
              <w:ind w:right="1"/>
              <w:jc w:val="center"/>
              <w:rPr>
                <w:rFonts w:ascii="Times New Roman" w:hAnsi="Times New Roman"/>
                <w:color w:val="auto"/>
                <w:sz w:val="28"/>
                <w:szCs w:val="22"/>
              </w:rPr>
            </w:pPr>
            <w:r w:rsidRPr="00604A47">
              <w:rPr>
                <w:rFonts w:ascii="Times New Roman" w:hAnsi="Times New Roman"/>
                <w:color w:val="auto"/>
                <w:sz w:val="28"/>
                <w:szCs w:val="22"/>
              </w:rPr>
              <w:t>Нижегородской</w:t>
            </w:r>
            <w:r w:rsidR="00117F62">
              <w:rPr>
                <w:rFonts w:ascii="Times New Roman" w:hAnsi="Times New Roman"/>
                <w:color w:val="auto"/>
                <w:sz w:val="28"/>
                <w:szCs w:val="22"/>
              </w:rPr>
              <w:t xml:space="preserve"> </w:t>
            </w:r>
            <w:r w:rsidRPr="00604A47">
              <w:rPr>
                <w:rFonts w:ascii="Times New Roman" w:hAnsi="Times New Roman"/>
                <w:color w:val="auto"/>
                <w:sz w:val="28"/>
                <w:szCs w:val="22"/>
              </w:rPr>
              <w:t>области</w:t>
            </w:r>
          </w:p>
        </w:tc>
      </w:tr>
      <w:tr w:rsidR="004822D2" w:rsidRPr="00117F62" w:rsidTr="00922F50">
        <w:trPr>
          <w:cantSplit/>
          <w:trHeight w:val="125"/>
        </w:trPr>
        <w:tc>
          <w:tcPr>
            <w:tcW w:w="9773" w:type="dxa"/>
            <w:gridSpan w:val="4"/>
          </w:tcPr>
          <w:p w:rsidR="004822D2" w:rsidRPr="00117F62" w:rsidRDefault="004822D2" w:rsidP="00922F50">
            <w:pPr>
              <w:jc w:val="center"/>
              <w:rPr>
                <w:sz w:val="28"/>
                <w:szCs w:val="28"/>
              </w:rPr>
            </w:pPr>
            <w:r w:rsidRPr="00117F62">
              <w:rPr>
                <w:caps/>
                <w:sz w:val="36"/>
                <w:szCs w:val="36"/>
              </w:rPr>
              <w:t>постановлениЕ</w:t>
            </w:r>
          </w:p>
          <w:p w:rsidR="004822D2" w:rsidRPr="00117F62" w:rsidRDefault="004822D2" w:rsidP="00922F50">
            <w:pPr>
              <w:jc w:val="center"/>
              <w:rPr>
                <w:sz w:val="28"/>
                <w:szCs w:val="28"/>
                <w:lang w:val="en-US"/>
              </w:rPr>
            </w:pPr>
          </w:p>
          <w:p w:rsidR="004822D2" w:rsidRPr="00CE37F1" w:rsidRDefault="004822D2" w:rsidP="00922F50">
            <w:pPr>
              <w:jc w:val="center"/>
              <w:rPr>
                <w:sz w:val="28"/>
                <w:szCs w:val="28"/>
              </w:rPr>
            </w:pPr>
          </w:p>
        </w:tc>
      </w:tr>
      <w:tr w:rsidR="004822D2" w:rsidRPr="00117F62" w:rsidTr="00922F50">
        <w:tblPrEx>
          <w:tblCellMar>
            <w:left w:w="108" w:type="dxa"/>
            <w:right w:w="108" w:type="dxa"/>
          </w:tblCellMar>
        </w:tblPrEx>
        <w:trPr>
          <w:cantSplit/>
          <w:trHeight w:val="257"/>
        </w:trPr>
        <w:tc>
          <w:tcPr>
            <w:tcW w:w="1134" w:type="dxa"/>
            <w:tcBorders>
              <w:bottom w:val="single" w:sz="6" w:space="0" w:color="auto"/>
            </w:tcBorders>
            <w:vAlign w:val="bottom"/>
          </w:tcPr>
          <w:p w:rsidR="004822D2" w:rsidRPr="00117F62" w:rsidRDefault="00CE37F1" w:rsidP="00922F50">
            <w:pPr>
              <w:ind w:right="-19"/>
              <w:jc w:val="right"/>
              <w:rPr>
                <w:rFonts w:ascii="Arial" w:hAnsi="Arial"/>
                <w:position w:val="-16"/>
                <w:sz w:val="26"/>
              </w:rPr>
            </w:pPr>
            <w:r>
              <w:rPr>
                <w:rFonts w:ascii="Arial" w:hAnsi="Arial"/>
                <w:position w:val="-16"/>
                <w:sz w:val="26"/>
              </w:rPr>
              <w:t>19.10.</w:t>
            </w:r>
          </w:p>
        </w:tc>
        <w:tc>
          <w:tcPr>
            <w:tcW w:w="1134" w:type="dxa"/>
            <w:tcBorders>
              <w:bottom w:val="single" w:sz="6" w:space="0" w:color="auto"/>
            </w:tcBorders>
            <w:vAlign w:val="bottom"/>
          </w:tcPr>
          <w:p w:rsidR="004822D2" w:rsidRPr="00117F62" w:rsidRDefault="00CE37F1" w:rsidP="00922F50">
            <w:pPr>
              <w:ind w:right="1" w:hanging="108"/>
              <w:rPr>
                <w:rFonts w:ascii="Arial" w:hAnsi="Arial"/>
                <w:position w:val="-16"/>
                <w:sz w:val="26"/>
              </w:rPr>
            </w:pPr>
            <w:r>
              <w:rPr>
                <w:rFonts w:ascii="Arial" w:hAnsi="Arial"/>
                <w:position w:val="-16"/>
                <w:sz w:val="26"/>
              </w:rPr>
              <w:t>2023</w:t>
            </w:r>
          </w:p>
        </w:tc>
        <w:tc>
          <w:tcPr>
            <w:tcW w:w="5103" w:type="dxa"/>
            <w:vAlign w:val="bottom"/>
          </w:tcPr>
          <w:p w:rsidR="004822D2" w:rsidRPr="00117F62" w:rsidRDefault="004822D2" w:rsidP="00922F50">
            <w:pPr>
              <w:ind w:right="1"/>
              <w:jc w:val="right"/>
              <w:rPr>
                <w:sz w:val="28"/>
              </w:rPr>
            </w:pPr>
            <w:r w:rsidRPr="00117F62">
              <w:rPr>
                <w:sz w:val="28"/>
              </w:rPr>
              <w:t>№</w:t>
            </w:r>
          </w:p>
        </w:tc>
        <w:tc>
          <w:tcPr>
            <w:tcW w:w="2402" w:type="dxa"/>
            <w:tcBorders>
              <w:bottom w:val="single" w:sz="6" w:space="0" w:color="auto"/>
            </w:tcBorders>
            <w:vAlign w:val="bottom"/>
          </w:tcPr>
          <w:p w:rsidR="004822D2" w:rsidRPr="00117F62" w:rsidRDefault="00CE37F1" w:rsidP="00922F50">
            <w:pPr>
              <w:ind w:right="1" w:hanging="108"/>
              <w:jc w:val="center"/>
              <w:rPr>
                <w:rFonts w:ascii="Arial" w:hAnsi="Arial"/>
                <w:sz w:val="26"/>
              </w:rPr>
            </w:pPr>
            <w:r>
              <w:rPr>
                <w:rFonts w:ascii="Arial" w:hAnsi="Arial"/>
                <w:sz w:val="26"/>
              </w:rPr>
              <w:t>1025-п</w:t>
            </w:r>
          </w:p>
        </w:tc>
      </w:tr>
      <w:tr w:rsidR="004822D2" w:rsidRPr="00117F62" w:rsidTr="00922F50">
        <w:trPr>
          <w:trHeight w:val="688"/>
        </w:trPr>
        <w:tc>
          <w:tcPr>
            <w:tcW w:w="9773" w:type="dxa"/>
            <w:gridSpan w:val="4"/>
          </w:tcPr>
          <w:p w:rsidR="004822D2" w:rsidRPr="00117F62" w:rsidRDefault="004822D2" w:rsidP="00922F50">
            <w:pPr>
              <w:ind w:right="1"/>
              <w:jc w:val="center"/>
              <w:rPr>
                <w:sz w:val="28"/>
                <w:szCs w:val="28"/>
                <w:lang w:val="en-US"/>
              </w:rPr>
            </w:pPr>
          </w:p>
        </w:tc>
      </w:tr>
      <w:tr w:rsidR="004822D2" w:rsidRPr="00117F62" w:rsidTr="00922F50">
        <w:trPr>
          <w:trHeight w:val="597"/>
        </w:trPr>
        <w:tc>
          <w:tcPr>
            <w:tcW w:w="9773" w:type="dxa"/>
            <w:gridSpan w:val="4"/>
          </w:tcPr>
          <w:p w:rsidR="004822D2" w:rsidRPr="00117F62" w:rsidRDefault="00117F62" w:rsidP="0045168E">
            <w:pPr>
              <w:ind w:left="269" w:right="282"/>
              <w:jc w:val="center"/>
              <w:rPr>
                <w:b/>
                <w:sz w:val="28"/>
                <w:szCs w:val="28"/>
              </w:rPr>
            </w:pPr>
            <w:r w:rsidRPr="00117F62">
              <w:rPr>
                <w:b/>
                <w:sz w:val="28"/>
                <w:szCs w:val="28"/>
              </w:rPr>
              <w:t>Об утверждении Порядка установления причин нарушения законодательства о градостроительной деятельности на территории Лукояновского муниципального округа Нижегородской области</w:t>
            </w:r>
          </w:p>
        </w:tc>
      </w:tr>
      <w:tr w:rsidR="004822D2" w:rsidRPr="00117F62" w:rsidTr="00922F50">
        <w:trPr>
          <w:trHeight w:val="427"/>
        </w:trPr>
        <w:tc>
          <w:tcPr>
            <w:tcW w:w="9773" w:type="dxa"/>
            <w:gridSpan w:val="4"/>
          </w:tcPr>
          <w:p w:rsidR="004822D2" w:rsidRPr="00117F62" w:rsidRDefault="004822D2" w:rsidP="00922F50">
            <w:pPr>
              <w:ind w:right="1"/>
              <w:jc w:val="center"/>
              <w:rPr>
                <w:sz w:val="28"/>
                <w:szCs w:val="28"/>
              </w:rPr>
            </w:pPr>
          </w:p>
          <w:p w:rsidR="004822D2" w:rsidRPr="00117F62" w:rsidRDefault="004822D2" w:rsidP="00922F50">
            <w:pPr>
              <w:ind w:right="1"/>
              <w:jc w:val="center"/>
              <w:rPr>
                <w:sz w:val="28"/>
                <w:szCs w:val="28"/>
              </w:rPr>
            </w:pPr>
          </w:p>
          <w:p w:rsidR="004822D2" w:rsidRPr="00117F62" w:rsidRDefault="004822D2" w:rsidP="00922F50">
            <w:pPr>
              <w:ind w:right="1"/>
              <w:jc w:val="center"/>
              <w:rPr>
                <w:sz w:val="28"/>
                <w:szCs w:val="28"/>
              </w:rPr>
            </w:pPr>
          </w:p>
        </w:tc>
      </w:tr>
    </w:tbl>
    <w:p w:rsidR="00117F62" w:rsidRPr="00117F62" w:rsidRDefault="00117F62" w:rsidP="00F0096A">
      <w:pPr>
        <w:tabs>
          <w:tab w:val="left" w:pos="1134"/>
          <w:tab w:val="left" w:pos="7655"/>
          <w:tab w:val="left" w:pos="8789"/>
        </w:tabs>
        <w:spacing w:line="360" w:lineRule="auto"/>
        <w:ind w:firstLine="709"/>
        <w:jc w:val="both"/>
        <w:rPr>
          <w:b/>
          <w:spacing w:val="20"/>
          <w:sz w:val="28"/>
          <w:szCs w:val="28"/>
        </w:rPr>
      </w:pPr>
      <w:r w:rsidRPr="00117F62">
        <w:rPr>
          <w:sz w:val="28"/>
          <w:szCs w:val="28"/>
        </w:rPr>
        <w:t xml:space="preserve">В соответствии с частью 4 статьи 62 </w:t>
      </w:r>
      <w:bookmarkStart w:id="0" w:name="_Hlk142402270"/>
      <w:r w:rsidRPr="00117F62">
        <w:rPr>
          <w:sz w:val="28"/>
          <w:szCs w:val="28"/>
        </w:rPr>
        <w:t>Градостроительного кодекса Российской Федерации</w:t>
      </w:r>
      <w:bookmarkEnd w:id="0"/>
      <w:r w:rsidRPr="00117F62">
        <w:rPr>
          <w:sz w:val="28"/>
          <w:szCs w:val="28"/>
        </w:rPr>
        <w:t xml:space="preserve">, Федеральным законом от 06.10.2003 № 131-ФЗ «Об общих принципах организации местного самоуправления в Российской Федерации», </w:t>
      </w:r>
      <w:r>
        <w:rPr>
          <w:sz w:val="28"/>
          <w:szCs w:val="28"/>
        </w:rPr>
        <w:t>У</w:t>
      </w:r>
      <w:r w:rsidRPr="00117F62">
        <w:rPr>
          <w:sz w:val="28"/>
          <w:szCs w:val="28"/>
        </w:rPr>
        <w:t xml:space="preserve">ставом </w:t>
      </w:r>
      <w:r>
        <w:rPr>
          <w:sz w:val="28"/>
          <w:szCs w:val="28"/>
        </w:rPr>
        <w:t>Лукояновского муниципального округа Нижегородской области</w:t>
      </w:r>
      <w:r w:rsidRPr="00117F62">
        <w:rPr>
          <w:sz w:val="28"/>
          <w:szCs w:val="28"/>
        </w:rPr>
        <w:t xml:space="preserve">, администрация </w:t>
      </w:r>
      <w:r>
        <w:rPr>
          <w:sz w:val="28"/>
          <w:szCs w:val="28"/>
        </w:rPr>
        <w:t xml:space="preserve">Лукояновского муниципального округа Нижегородской области </w:t>
      </w:r>
      <w:r w:rsidRPr="00117F62">
        <w:rPr>
          <w:b/>
          <w:spacing w:val="20"/>
          <w:sz w:val="28"/>
          <w:szCs w:val="28"/>
        </w:rPr>
        <w:t>постановляет:</w:t>
      </w:r>
    </w:p>
    <w:p w:rsidR="00117F62" w:rsidRDefault="00117F62" w:rsidP="00F0096A">
      <w:pPr>
        <w:tabs>
          <w:tab w:val="left" w:pos="1134"/>
          <w:tab w:val="left" w:pos="7655"/>
          <w:tab w:val="left" w:pos="8789"/>
        </w:tabs>
        <w:spacing w:line="360" w:lineRule="auto"/>
        <w:ind w:firstLine="709"/>
        <w:jc w:val="both"/>
        <w:rPr>
          <w:sz w:val="28"/>
          <w:szCs w:val="28"/>
        </w:rPr>
      </w:pPr>
      <w:bookmarkStart w:id="1" w:name="sub_1"/>
      <w:r w:rsidRPr="00117F62">
        <w:rPr>
          <w:sz w:val="28"/>
          <w:szCs w:val="28"/>
        </w:rPr>
        <w:t>1.</w:t>
      </w:r>
      <w:bookmarkEnd w:id="1"/>
      <w:r w:rsidRPr="00117F62">
        <w:rPr>
          <w:sz w:val="28"/>
          <w:szCs w:val="28"/>
        </w:rPr>
        <w:t xml:space="preserve"> Утвердить прилагаемый Порядок установления причин нарушения законодательства о градостроительной деятельности на территории </w:t>
      </w:r>
      <w:r>
        <w:rPr>
          <w:sz w:val="28"/>
          <w:szCs w:val="28"/>
        </w:rPr>
        <w:t>Лукояновского муниципального округа Нижегородской области</w:t>
      </w:r>
      <w:r w:rsidRPr="00117F62">
        <w:rPr>
          <w:sz w:val="28"/>
          <w:szCs w:val="28"/>
        </w:rPr>
        <w:t>.</w:t>
      </w:r>
    </w:p>
    <w:p w:rsidR="00F0096A" w:rsidRPr="00117F62" w:rsidRDefault="00F0096A" w:rsidP="00F0096A">
      <w:pPr>
        <w:tabs>
          <w:tab w:val="left" w:pos="1134"/>
          <w:tab w:val="left" w:pos="7655"/>
          <w:tab w:val="left" w:pos="8789"/>
        </w:tabs>
        <w:spacing w:line="360" w:lineRule="auto"/>
        <w:ind w:firstLine="709"/>
        <w:jc w:val="both"/>
        <w:rPr>
          <w:sz w:val="28"/>
          <w:szCs w:val="28"/>
        </w:rPr>
      </w:pPr>
      <w:r>
        <w:rPr>
          <w:sz w:val="28"/>
          <w:szCs w:val="28"/>
        </w:rPr>
        <w:t xml:space="preserve">2. Признать утратившим силу </w:t>
      </w:r>
      <w:r w:rsidRPr="00BE68E1">
        <w:rPr>
          <w:sz w:val="28"/>
          <w:szCs w:val="28"/>
        </w:rPr>
        <w:t>Правила установления органами местного самоуправления Лукояновского муниципального района причин нарушения законодательства о градостроительной деятельности</w:t>
      </w:r>
      <w:r>
        <w:rPr>
          <w:sz w:val="28"/>
          <w:szCs w:val="28"/>
        </w:rPr>
        <w:t xml:space="preserve">, утвержденные </w:t>
      </w:r>
      <w:r w:rsidRPr="00BE68E1">
        <w:rPr>
          <w:sz w:val="28"/>
          <w:szCs w:val="28"/>
        </w:rPr>
        <w:t>постановлением Администрации Лукояновского муниципального района Нижегородской области от 03.07.2015 № 757-п</w:t>
      </w:r>
      <w:r>
        <w:rPr>
          <w:sz w:val="28"/>
          <w:szCs w:val="28"/>
        </w:rPr>
        <w:t xml:space="preserve"> </w:t>
      </w:r>
      <w:r w:rsidRPr="00BE68E1">
        <w:rPr>
          <w:sz w:val="28"/>
          <w:szCs w:val="28"/>
        </w:rPr>
        <w:t>(в редакции Постановления Администрации Лукояновского муниципального района Нижегородской области от 13.03.2019 № 135-п).</w:t>
      </w:r>
      <w:r w:rsidRPr="00117F62">
        <w:rPr>
          <w:sz w:val="28"/>
          <w:szCs w:val="28"/>
        </w:rPr>
        <w:t xml:space="preserve"> </w:t>
      </w:r>
    </w:p>
    <w:p w:rsidR="00117F62" w:rsidRPr="00117F62" w:rsidRDefault="00117F62" w:rsidP="00F0096A">
      <w:pPr>
        <w:tabs>
          <w:tab w:val="left" w:pos="1134"/>
          <w:tab w:val="left" w:pos="7655"/>
          <w:tab w:val="left" w:pos="8789"/>
        </w:tabs>
        <w:spacing w:line="360" w:lineRule="auto"/>
        <w:ind w:firstLine="709"/>
        <w:jc w:val="both"/>
        <w:rPr>
          <w:sz w:val="28"/>
          <w:szCs w:val="28"/>
        </w:rPr>
      </w:pPr>
      <w:r w:rsidRPr="00117F62">
        <w:rPr>
          <w:sz w:val="28"/>
          <w:szCs w:val="28"/>
        </w:rPr>
        <w:t>2. Отделу документационного обеспечения обеспечить опубликование настоящего постановления в газете «</w:t>
      </w:r>
      <w:proofErr w:type="spellStart"/>
      <w:r w:rsidRPr="00117F62">
        <w:rPr>
          <w:sz w:val="28"/>
          <w:szCs w:val="28"/>
        </w:rPr>
        <w:t>Лукояновская</w:t>
      </w:r>
      <w:proofErr w:type="spellEnd"/>
      <w:r w:rsidRPr="00117F62">
        <w:rPr>
          <w:sz w:val="28"/>
          <w:szCs w:val="28"/>
        </w:rPr>
        <w:t xml:space="preserve"> правда» и размещение на </w:t>
      </w:r>
      <w:r w:rsidRPr="00117F62">
        <w:rPr>
          <w:sz w:val="28"/>
          <w:szCs w:val="28"/>
        </w:rPr>
        <w:lastRenderedPageBreak/>
        <w:t xml:space="preserve">официальном портале Лукояновского муниципального округа Нижегородской области в сети «Интернет» </w:t>
      </w:r>
      <w:hyperlink r:id="rId9" w:history="1">
        <w:r w:rsidRPr="00117F62">
          <w:rPr>
            <w:rStyle w:val="aa"/>
            <w:color w:val="auto"/>
            <w:sz w:val="28"/>
            <w:szCs w:val="28"/>
          </w:rPr>
          <w:t>https://lukoyanov.nobl.ru/</w:t>
        </w:r>
      </w:hyperlink>
      <w:r w:rsidRPr="00117F62">
        <w:rPr>
          <w:sz w:val="28"/>
          <w:szCs w:val="28"/>
        </w:rPr>
        <w:t>.</w:t>
      </w:r>
    </w:p>
    <w:p w:rsidR="00117F62" w:rsidRPr="00117F62" w:rsidRDefault="00117F62" w:rsidP="00F0096A">
      <w:pPr>
        <w:tabs>
          <w:tab w:val="left" w:pos="1134"/>
          <w:tab w:val="left" w:pos="7655"/>
          <w:tab w:val="left" w:pos="8789"/>
        </w:tabs>
        <w:spacing w:line="360" w:lineRule="auto"/>
        <w:ind w:firstLine="709"/>
        <w:jc w:val="both"/>
        <w:rPr>
          <w:sz w:val="28"/>
          <w:szCs w:val="28"/>
        </w:rPr>
      </w:pPr>
      <w:r>
        <w:rPr>
          <w:sz w:val="28"/>
          <w:szCs w:val="28"/>
        </w:rPr>
        <w:t xml:space="preserve">3. </w:t>
      </w:r>
      <w:r w:rsidRPr="00117F62">
        <w:rPr>
          <w:sz w:val="28"/>
          <w:szCs w:val="28"/>
        </w:rPr>
        <w:t xml:space="preserve">Настоящее постановление вступает в силу после дня его официального опубликования </w:t>
      </w:r>
      <w:r>
        <w:rPr>
          <w:sz w:val="28"/>
          <w:szCs w:val="28"/>
        </w:rPr>
        <w:t>(</w:t>
      </w:r>
      <w:r w:rsidRPr="00117F62">
        <w:rPr>
          <w:sz w:val="28"/>
          <w:szCs w:val="28"/>
        </w:rPr>
        <w:t>обнародования).</w:t>
      </w:r>
    </w:p>
    <w:p w:rsidR="00117F62" w:rsidRPr="00117F62" w:rsidRDefault="00117F62" w:rsidP="00F0096A">
      <w:pPr>
        <w:tabs>
          <w:tab w:val="left" w:pos="1134"/>
          <w:tab w:val="left" w:pos="7655"/>
          <w:tab w:val="left" w:pos="8789"/>
        </w:tabs>
        <w:spacing w:line="360" w:lineRule="auto"/>
        <w:ind w:firstLine="709"/>
        <w:jc w:val="both"/>
        <w:rPr>
          <w:sz w:val="28"/>
          <w:szCs w:val="28"/>
        </w:rPr>
      </w:pPr>
      <w:r w:rsidRPr="00117F62">
        <w:rPr>
          <w:sz w:val="28"/>
          <w:szCs w:val="28"/>
        </w:rPr>
        <w:t>4. Контроль за исполнением настоящего постановления возложить на</w:t>
      </w:r>
      <w:r w:rsidRPr="00117F62">
        <w:rPr>
          <w:color w:val="FF0000"/>
          <w:sz w:val="28"/>
          <w:szCs w:val="28"/>
        </w:rPr>
        <w:t xml:space="preserve"> </w:t>
      </w:r>
      <w:r w:rsidRPr="00117F62">
        <w:rPr>
          <w:sz w:val="28"/>
          <w:szCs w:val="28"/>
        </w:rPr>
        <w:t>заместителя главы администрации Лукояновского муниципального округа Нижегородской области Е.В. Голощапова</w:t>
      </w:r>
      <w:r>
        <w:rPr>
          <w:sz w:val="28"/>
          <w:szCs w:val="28"/>
        </w:rPr>
        <w:t>.</w:t>
      </w:r>
    </w:p>
    <w:p w:rsidR="00117F62" w:rsidRDefault="00117F62" w:rsidP="00117F62">
      <w:pPr>
        <w:tabs>
          <w:tab w:val="left" w:pos="7371"/>
        </w:tabs>
        <w:jc w:val="both"/>
        <w:rPr>
          <w:sz w:val="28"/>
          <w:szCs w:val="28"/>
        </w:rPr>
      </w:pPr>
    </w:p>
    <w:p w:rsidR="00117F62" w:rsidRDefault="00117F62" w:rsidP="00117F62">
      <w:pPr>
        <w:tabs>
          <w:tab w:val="left" w:pos="7371"/>
        </w:tabs>
        <w:jc w:val="both"/>
        <w:rPr>
          <w:sz w:val="28"/>
          <w:szCs w:val="28"/>
        </w:rPr>
      </w:pPr>
    </w:p>
    <w:p w:rsidR="00117F62" w:rsidRDefault="00117F62" w:rsidP="00117F62">
      <w:pPr>
        <w:tabs>
          <w:tab w:val="left" w:pos="7371"/>
        </w:tabs>
        <w:jc w:val="both"/>
        <w:rPr>
          <w:sz w:val="28"/>
          <w:szCs w:val="28"/>
        </w:rPr>
      </w:pPr>
    </w:p>
    <w:p w:rsidR="00117F62" w:rsidRPr="00117F62" w:rsidRDefault="00117F62" w:rsidP="00117F62">
      <w:pPr>
        <w:tabs>
          <w:tab w:val="left" w:pos="7371"/>
        </w:tabs>
        <w:ind w:right="-1"/>
        <w:jc w:val="both"/>
        <w:rPr>
          <w:sz w:val="28"/>
        </w:rPr>
      </w:pPr>
      <w:r w:rsidRPr="00117F62">
        <w:rPr>
          <w:sz w:val="28"/>
        </w:rPr>
        <w:t xml:space="preserve">Глава местного самоуправления </w:t>
      </w:r>
      <w:r w:rsidRPr="00117F62">
        <w:rPr>
          <w:sz w:val="28"/>
        </w:rPr>
        <w:tab/>
        <w:t>С.Н. Малышев</w:t>
      </w:r>
    </w:p>
    <w:p w:rsidR="00117F62" w:rsidRDefault="00117F62" w:rsidP="00117F62">
      <w:pPr>
        <w:jc w:val="both"/>
        <w:sectPr w:rsidR="00117F62" w:rsidSect="006E38BB">
          <w:headerReference w:type="even" r:id="rId10"/>
          <w:headerReference w:type="default" r:id="rId11"/>
          <w:footerReference w:type="even" r:id="rId12"/>
          <w:footerReference w:type="default" r:id="rId13"/>
          <w:headerReference w:type="first" r:id="rId14"/>
          <w:pgSz w:w="11906" w:h="16838"/>
          <w:pgMar w:top="1134" w:right="850" w:bottom="1134" w:left="1701" w:header="284" w:footer="284" w:gutter="0"/>
          <w:cols w:space="720"/>
          <w:titlePg/>
          <w:docGrid w:linePitch="360"/>
        </w:sectPr>
      </w:pPr>
    </w:p>
    <w:p w:rsidR="00117F62" w:rsidRDefault="00117F62" w:rsidP="00117F62">
      <w:pPr>
        <w:ind w:left="6237" w:right="-1"/>
        <w:jc w:val="center"/>
        <w:rPr>
          <w:sz w:val="24"/>
          <w:szCs w:val="24"/>
        </w:rPr>
      </w:pPr>
      <w:r>
        <w:rPr>
          <w:sz w:val="24"/>
          <w:szCs w:val="24"/>
        </w:rPr>
        <w:lastRenderedPageBreak/>
        <w:t>УТВЕРЖДЕН</w:t>
      </w:r>
    </w:p>
    <w:p w:rsidR="00117F62" w:rsidRDefault="00117F62" w:rsidP="00117F62">
      <w:pPr>
        <w:ind w:left="6237" w:right="-1"/>
        <w:jc w:val="center"/>
        <w:rPr>
          <w:sz w:val="24"/>
          <w:szCs w:val="24"/>
        </w:rPr>
      </w:pPr>
      <w:r>
        <w:rPr>
          <w:sz w:val="24"/>
          <w:szCs w:val="24"/>
        </w:rPr>
        <w:t>постановлением администрации Лукояновского муниципального округа Нижегородской области</w:t>
      </w:r>
    </w:p>
    <w:p w:rsidR="00117F62" w:rsidRDefault="00117F62" w:rsidP="00117F62">
      <w:pPr>
        <w:ind w:left="6237" w:right="-1"/>
        <w:jc w:val="center"/>
        <w:rPr>
          <w:sz w:val="24"/>
          <w:szCs w:val="24"/>
        </w:rPr>
      </w:pPr>
      <w:r>
        <w:rPr>
          <w:sz w:val="24"/>
          <w:szCs w:val="24"/>
        </w:rPr>
        <w:t xml:space="preserve">от </w:t>
      </w:r>
      <w:r w:rsidR="005932D5">
        <w:rPr>
          <w:sz w:val="24"/>
          <w:szCs w:val="24"/>
        </w:rPr>
        <w:t>19.10.2023</w:t>
      </w:r>
      <w:r>
        <w:rPr>
          <w:sz w:val="24"/>
          <w:szCs w:val="24"/>
        </w:rPr>
        <w:t xml:space="preserve"> № </w:t>
      </w:r>
      <w:r w:rsidR="005932D5">
        <w:rPr>
          <w:sz w:val="24"/>
          <w:szCs w:val="24"/>
        </w:rPr>
        <w:t>1025-п</w:t>
      </w:r>
      <w:bookmarkStart w:id="2" w:name="_GoBack"/>
      <w:bookmarkEnd w:id="2"/>
    </w:p>
    <w:p w:rsidR="00117F62" w:rsidRDefault="00117F62" w:rsidP="00117F62">
      <w:pPr>
        <w:ind w:right="-1"/>
        <w:jc w:val="both"/>
        <w:rPr>
          <w:sz w:val="24"/>
          <w:szCs w:val="24"/>
        </w:rPr>
      </w:pPr>
    </w:p>
    <w:p w:rsidR="00117F62" w:rsidRPr="006A375B" w:rsidRDefault="00117F62" w:rsidP="00117F62">
      <w:pPr>
        <w:widowControl/>
        <w:adjustRightInd w:val="0"/>
        <w:spacing w:before="360" w:after="200"/>
        <w:ind w:left="1134" w:right="1157"/>
        <w:jc w:val="center"/>
        <w:outlineLvl w:val="0"/>
        <w:rPr>
          <w:b/>
          <w:sz w:val="26"/>
          <w:szCs w:val="26"/>
          <w:lang w:eastAsia="ru-RU"/>
        </w:rPr>
      </w:pPr>
      <w:r w:rsidRPr="006A375B">
        <w:rPr>
          <w:b/>
          <w:sz w:val="26"/>
          <w:szCs w:val="26"/>
          <w:lang w:eastAsia="ru-RU"/>
        </w:rPr>
        <w:t>ПОРЯДОК</w:t>
      </w:r>
      <w:r w:rsidRPr="006A375B">
        <w:rPr>
          <w:b/>
          <w:sz w:val="26"/>
          <w:szCs w:val="26"/>
          <w:lang w:eastAsia="ru-RU"/>
        </w:rPr>
        <w:br/>
        <w:t xml:space="preserve">установления причин нарушения законодательства о градостроительной деятельности на территории Лукояновского </w:t>
      </w:r>
      <w:r w:rsidR="006A375B" w:rsidRPr="006A375B">
        <w:rPr>
          <w:b/>
          <w:sz w:val="26"/>
          <w:szCs w:val="26"/>
          <w:lang w:eastAsia="ru-RU"/>
        </w:rPr>
        <w:t>муниципального</w:t>
      </w:r>
      <w:r w:rsidRPr="006A375B">
        <w:rPr>
          <w:b/>
          <w:sz w:val="26"/>
          <w:szCs w:val="26"/>
          <w:lang w:eastAsia="ru-RU"/>
        </w:rPr>
        <w:t xml:space="preserve"> округа Нижегородской области</w:t>
      </w:r>
    </w:p>
    <w:p w:rsidR="00117F62" w:rsidRPr="006A375B" w:rsidRDefault="00117F62" w:rsidP="00117F62">
      <w:pPr>
        <w:tabs>
          <w:tab w:val="left" w:pos="1418"/>
        </w:tabs>
        <w:ind w:firstLine="851"/>
        <w:jc w:val="both"/>
        <w:rPr>
          <w:sz w:val="26"/>
          <w:szCs w:val="26"/>
        </w:rPr>
      </w:pPr>
    </w:p>
    <w:p w:rsidR="00117F62" w:rsidRPr="006A375B" w:rsidRDefault="00117F62" w:rsidP="00117F62">
      <w:pPr>
        <w:tabs>
          <w:tab w:val="left" w:pos="1418"/>
        </w:tabs>
        <w:ind w:firstLine="851"/>
        <w:jc w:val="both"/>
        <w:rPr>
          <w:sz w:val="26"/>
          <w:szCs w:val="26"/>
        </w:rPr>
      </w:pPr>
      <w:r w:rsidRPr="006A375B">
        <w:rPr>
          <w:sz w:val="26"/>
          <w:szCs w:val="26"/>
        </w:rPr>
        <w:t xml:space="preserve">1. Настоящий Порядок определяет </w:t>
      </w:r>
      <w:bookmarkStart w:id="3" w:name="_Hlk142402495"/>
      <w:r w:rsidRPr="006A375B">
        <w:rPr>
          <w:sz w:val="26"/>
          <w:szCs w:val="26"/>
        </w:rPr>
        <w:t xml:space="preserve">процедуру </w:t>
      </w:r>
      <w:bookmarkStart w:id="4" w:name="_Hlk142402994"/>
      <w:r w:rsidRPr="006A375B">
        <w:rPr>
          <w:sz w:val="26"/>
          <w:szCs w:val="26"/>
        </w:rPr>
        <w:t xml:space="preserve">установления причин нарушения законодательства о градостроительной деятельности на территории Лукояновского </w:t>
      </w:r>
      <w:r w:rsidR="006A375B" w:rsidRPr="006A375B">
        <w:rPr>
          <w:sz w:val="26"/>
          <w:szCs w:val="26"/>
        </w:rPr>
        <w:t>муниципального</w:t>
      </w:r>
      <w:r w:rsidRPr="006A375B">
        <w:rPr>
          <w:sz w:val="26"/>
          <w:szCs w:val="26"/>
        </w:rPr>
        <w:t xml:space="preserve"> округа Нижегородской области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w:t>
      </w:r>
    </w:p>
    <w:bookmarkEnd w:id="3"/>
    <w:bookmarkEnd w:id="4"/>
    <w:p w:rsidR="00117F62" w:rsidRPr="006A375B" w:rsidRDefault="00117F62" w:rsidP="00117F62">
      <w:pPr>
        <w:tabs>
          <w:tab w:val="left" w:pos="1418"/>
        </w:tabs>
        <w:ind w:firstLine="851"/>
        <w:jc w:val="both"/>
        <w:rPr>
          <w:sz w:val="26"/>
          <w:szCs w:val="26"/>
        </w:rPr>
      </w:pPr>
      <w:r w:rsidRPr="006A375B">
        <w:rPr>
          <w:sz w:val="26"/>
          <w:szCs w:val="26"/>
        </w:rPr>
        <w:t xml:space="preserve">2. Установление причин нарушения законодательства о градостроительной деятельности на территории Лукояновского </w:t>
      </w:r>
      <w:r w:rsidR="006A375B" w:rsidRPr="006A375B">
        <w:rPr>
          <w:sz w:val="26"/>
          <w:szCs w:val="26"/>
        </w:rPr>
        <w:t>муниципального</w:t>
      </w:r>
      <w:r w:rsidRPr="006A375B">
        <w:rPr>
          <w:sz w:val="26"/>
          <w:szCs w:val="26"/>
        </w:rPr>
        <w:t xml:space="preserve"> округа Нижегородской области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а также в случаях, если в результате нарушения законодательства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 (далее - причины нарушения законодательства о градостроительной деятельности), осуществляется независимо от источников финансирования, форм собственности и ведомственной принадлежности указанных объектов и участников строительства. </w:t>
      </w:r>
    </w:p>
    <w:p w:rsidR="00117F62" w:rsidRPr="006A375B" w:rsidRDefault="00117F62" w:rsidP="00117F62">
      <w:pPr>
        <w:tabs>
          <w:tab w:val="left" w:pos="1418"/>
        </w:tabs>
        <w:ind w:firstLine="851"/>
        <w:jc w:val="both"/>
        <w:rPr>
          <w:sz w:val="26"/>
          <w:szCs w:val="26"/>
        </w:rPr>
      </w:pPr>
      <w:r w:rsidRPr="006A375B">
        <w:rPr>
          <w:sz w:val="26"/>
          <w:szCs w:val="26"/>
        </w:rPr>
        <w:t>3. Причины нарушения законодательства о градостроительной деятельности устанавливаются технической комиссией.</w:t>
      </w:r>
    </w:p>
    <w:p w:rsidR="00117F62" w:rsidRPr="006A375B" w:rsidRDefault="00117F62" w:rsidP="00117F62">
      <w:pPr>
        <w:tabs>
          <w:tab w:val="left" w:pos="1418"/>
        </w:tabs>
        <w:ind w:firstLine="851"/>
        <w:jc w:val="both"/>
        <w:rPr>
          <w:sz w:val="26"/>
          <w:szCs w:val="26"/>
        </w:rPr>
      </w:pPr>
      <w:r w:rsidRPr="006A375B">
        <w:rPr>
          <w:sz w:val="26"/>
          <w:szCs w:val="26"/>
        </w:rPr>
        <w:t xml:space="preserve">Установление причин нарушения законодательства о градостроительной деятельности осуществляется в целях: </w:t>
      </w:r>
    </w:p>
    <w:p w:rsidR="00117F62" w:rsidRPr="006A375B" w:rsidRDefault="00117F62" w:rsidP="006A375B">
      <w:pPr>
        <w:numPr>
          <w:ilvl w:val="0"/>
          <w:numId w:val="14"/>
        </w:numPr>
        <w:tabs>
          <w:tab w:val="left" w:pos="1134"/>
        </w:tabs>
        <w:ind w:left="0" w:firstLine="851"/>
        <w:jc w:val="both"/>
        <w:rPr>
          <w:sz w:val="26"/>
          <w:szCs w:val="26"/>
        </w:rPr>
      </w:pPr>
      <w:bookmarkStart w:id="5" w:name="_Hlk142402536"/>
      <w:r w:rsidRPr="006A375B">
        <w:rPr>
          <w:sz w:val="26"/>
          <w:szCs w:val="26"/>
        </w:rPr>
        <w:t xml:space="preserve">устранения нарушения законодательства о градостроительной деятельности; определения характера причиненного вреда;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определения круга лиц, которым причинен вред в результате нарушения законодательства о градостроительной деятельности, а также размеров причиненного вреда;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установления обстоятельств, указывающих на виновность лиц, допустивших нарушение законодательства о градостроительной деятельности;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определения мероприятий по восстановлению благоприятных условий жизнедеятельности человека;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анализа установленных причин нарушения законодательства о </w:t>
      </w:r>
      <w:r w:rsidRPr="006A375B">
        <w:rPr>
          <w:sz w:val="26"/>
          <w:szCs w:val="26"/>
        </w:rPr>
        <w:lastRenderedPageBreak/>
        <w:t xml:space="preserve">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 </w:t>
      </w:r>
    </w:p>
    <w:bookmarkEnd w:id="5"/>
    <w:p w:rsidR="00117F62" w:rsidRPr="006A375B" w:rsidRDefault="00117F62" w:rsidP="00117F62">
      <w:pPr>
        <w:tabs>
          <w:tab w:val="left" w:pos="1418"/>
        </w:tabs>
        <w:ind w:firstLine="851"/>
        <w:jc w:val="both"/>
        <w:rPr>
          <w:sz w:val="26"/>
          <w:szCs w:val="26"/>
        </w:rPr>
      </w:pPr>
      <w:r w:rsidRPr="006A375B">
        <w:rPr>
          <w:sz w:val="26"/>
          <w:szCs w:val="26"/>
        </w:rPr>
        <w:t xml:space="preserve">4. Техническая комиссия создается главой </w:t>
      </w:r>
      <w:r w:rsidR="006A375B">
        <w:rPr>
          <w:sz w:val="26"/>
          <w:szCs w:val="26"/>
        </w:rPr>
        <w:t>местного самоуправления</w:t>
      </w:r>
      <w:r w:rsidRPr="006A375B">
        <w:rPr>
          <w:sz w:val="26"/>
          <w:szCs w:val="26"/>
        </w:rPr>
        <w:t xml:space="preserve"> Лукояновского </w:t>
      </w:r>
      <w:r w:rsidR="006A375B" w:rsidRPr="006A375B">
        <w:rPr>
          <w:sz w:val="26"/>
          <w:szCs w:val="26"/>
        </w:rPr>
        <w:t>муниципального</w:t>
      </w:r>
      <w:r w:rsidRPr="006A375B">
        <w:rPr>
          <w:sz w:val="26"/>
          <w:szCs w:val="26"/>
        </w:rPr>
        <w:t xml:space="preserve"> округа Нижегородской области в каждом случае отдельно, в зависимости от вида объекта и допущенных последствий нарушений законодательства о градостроительной деятельности, в составе не менее пяти человек. </w:t>
      </w:r>
    </w:p>
    <w:p w:rsidR="00117F62" w:rsidRPr="006A375B" w:rsidRDefault="00117F62" w:rsidP="00117F62">
      <w:pPr>
        <w:tabs>
          <w:tab w:val="left" w:pos="1418"/>
        </w:tabs>
        <w:ind w:firstLine="851"/>
        <w:jc w:val="both"/>
        <w:rPr>
          <w:sz w:val="26"/>
          <w:szCs w:val="26"/>
        </w:rPr>
      </w:pPr>
      <w:r w:rsidRPr="006A375B">
        <w:rPr>
          <w:sz w:val="26"/>
          <w:szCs w:val="26"/>
        </w:rPr>
        <w:t xml:space="preserve">5. Поводом для рассмотрения вопроса о создании технической комиссии являются: </w:t>
      </w:r>
    </w:p>
    <w:p w:rsidR="00117F62" w:rsidRPr="006A375B" w:rsidRDefault="00117F62" w:rsidP="00117F62">
      <w:pPr>
        <w:tabs>
          <w:tab w:val="left" w:pos="1418"/>
        </w:tabs>
        <w:ind w:firstLine="851"/>
        <w:jc w:val="both"/>
        <w:rPr>
          <w:sz w:val="26"/>
          <w:szCs w:val="26"/>
        </w:rPr>
      </w:pPr>
      <w:r w:rsidRPr="006A375B">
        <w:rPr>
          <w:sz w:val="26"/>
          <w:szCs w:val="26"/>
        </w:rPr>
        <w:t xml:space="preserve">а) заявление физического и (или) юридического лица либо их представителей о причинении вреда, либо о нарушениях законодательства о градостроительного деятельности, если вред жизни или здоровью физических лиц либо значительный вред имуществу физических или юридических лиц не причиняется (далее - заявление); </w:t>
      </w:r>
    </w:p>
    <w:p w:rsidR="00117F62" w:rsidRPr="006A375B" w:rsidRDefault="00117F62" w:rsidP="00117F62">
      <w:pPr>
        <w:tabs>
          <w:tab w:val="left" w:pos="1418"/>
        </w:tabs>
        <w:ind w:firstLine="851"/>
        <w:jc w:val="both"/>
        <w:rPr>
          <w:sz w:val="26"/>
          <w:szCs w:val="26"/>
        </w:rPr>
      </w:pPr>
      <w:r w:rsidRPr="006A375B">
        <w:rPr>
          <w:sz w:val="26"/>
          <w:szCs w:val="26"/>
        </w:rPr>
        <w:t xml:space="preserve">б) извещение лица, осуществляющего строительство, реконструкцию,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 </w:t>
      </w:r>
    </w:p>
    <w:p w:rsidR="00117F62" w:rsidRPr="006A375B" w:rsidRDefault="00117F62" w:rsidP="00117F62">
      <w:pPr>
        <w:tabs>
          <w:tab w:val="left" w:pos="1418"/>
        </w:tabs>
        <w:ind w:firstLine="851"/>
        <w:jc w:val="both"/>
        <w:rPr>
          <w:sz w:val="26"/>
          <w:szCs w:val="26"/>
        </w:rPr>
      </w:pPr>
      <w:r w:rsidRPr="006A375B">
        <w:rPr>
          <w:sz w:val="26"/>
          <w:szCs w:val="26"/>
        </w:rPr>
        <w:t xml:space="preserve">в)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либо не повлекшем за собой причинение вреда; </w:t>
      </w:r>
    </w:p>
    <w:p w:rsidR="00117F62" w:rsidRPr="006A375B" w:rsidRDefault="00117F62" w:rsidP="00117F62">
      <w:pPr>
        <w:tabs>
          <w:tab w:val="left" w:pos="1418"/>
        </w:tabs>
        <w:ind w:firstLine="851"/>
        <w:jc w:val="both"/>
        <w:rPr>
          <w:sz w:val="26"/>
          <w:szCs w:val="26"/>
        </w:rPr>
      </w:pPr>
      <w:r w:rsidRPr="006A375B">
        <w:rPr>
          <w:sz w:val="26"/>
          <w:szCs w:val="26"/>
        </w:rPr>
        <w:t>г) сведения о нарушении законодательства о градостроительной деятельности, повлекшем, либо не повлекшем за собой причинение вреда, полученные из других источников.</w:t>
      </w:r>
    </w:p>
    <w:p w:rsidR="00117F62" w:rsidRPr="006A375B" w:rsidRDefault="00117F62" w:rsidP="00117F62">
      <w:pPr>
        <w:tabs>
          <w:tab w:val="left" w:pos="1418"/>
        </w:tabs>
        <w:ind w:firstLine="851"/>
        <w:jc w:val="both"/>
        <w:rPr>
          <w:sz w:val="26"/>
          <w:szCs w:val="26"/>
        </w:rPr>
      </w:pPr>
      <w:r w:rsidRPr="006A375B">
        <w:rPr>
          <w:sz w:val="26"/>
          <w:szCs w:val="26"/>
        </w:rPr>
        <w:t xml:space="preserve">6. Заявления, извещения, документы и сведения, указанные в пункте 5 настоящего Порядка (далее </w:t>
      </w:r>
      <w:r w:rsidR="006A375B">
        <w:rPr>
          <w:sz w:val="26"/>
          <w:szCs w:val="26"/>
        </w:rPr>
        <w:t>–</w:t>
      </w:r>
      <w:r w:rsidRPr="006A375B">
        <w:rPr>
          <w:sz w:val="26"/>
          <w:szCs w:val="26"/>
        </w:rPr>
        <w:t xml:space="preserve"> сообщения о нарушениях), регистрируются в администрации Лукояновского </w:t>
      </w:r>
      <w:r w:rsidR="006A375B" w:rsidRPr="006A375B">
        <w:rPr>
          <w:sz w:val="26"/>
          <w:szCs w:val="26"/>
        </w:rPr>
        <w:t>муниципального</w:t>
      </w:r>
      <w:r w:rsidRPr="006A375B">
        <w:rPr>
          <w:sz w:val="26"/>
          <w:szCs w:val="26"/>
        </w:rPr>
        <w:t xml:space="preserve"> округа Нижегородской области в день их поступления в порядке обычного делопроизводства и не позднее следующего рабочего дня передаются должностному лицу администрации, к должностным обязанностям которого относится обеспечение исполнения полномочий в сфере градостроительства (далее </w:t>
      </w:r>
      <w:r w:rsidR="006A375B">
        <w:rPr>
          <w:sz w:val="26"/>
          <w:szCs w:val="26"/>
        </w:rPr>
        <w:t>–</w:t>
      </w:r>
      <w:r w:rsidRPr="006A375B">
        <w:rPr>
          <w:sz w:val="26"/>
          <w:szCs w:val="26"/>
        </w:rPr>
        <w:t xml:space="preserve"> должностное лицо) для проведения предварительной проверки сообщения о нарушениях. </w:t>
      </w:r>
    </w:p>
    <w:p w:rsidR="00117F62" w:rsidRPr="006A375B" w:rsidRDefault="00117F62" w:rsidP="00117F62">
      <w:pPr>
        <w:tabs>
          <w:tab w:val="left" w:pos="1418"/>
        </w:tabs>
        <w:ind w:firstLine="851"/>
        <w:jc w:val="both"/>
        <w:rPr>
          <w:sz w:val="26"/>
          <w:szCs w:val="26"/>
        </w:rPr>
      </w:pPr>
      <w:r w:rsidRPr="006A375B">
        <w:rPr>
          <w:sz w:val="26"/>
          <w:szCs w:val="26"/>
        </w:rPr>
        <w:t xml:space="preserve">7. Глава </w:t>
      </w:r>
      <w:r w:rsidR="006A375B">
        <w:rPr>
          <w:sz w:val="26"/>
          <w:szCs w:val="26"/>
        </w:rPr>
        <w:t>местного самоуправления</w:t>
      </w:r>
      <w:r w:rsidRPr="006A375B">
        <w:rPr>
          <w:sz w:val="26"/>
          <w:szCs w:val="26"/>
        </w:rPr>
        <w:t xml:space="preserve"> Лукояновского </w:t>
      </w:r>
      <w:r w:rsidR="006A375B" w:rsidRPr="006A375B">
        <w:rPr>
          <w:sz w:val="26"/>
          <w:szCs w:val="26"/>
        </w:rPr>
        <w:t>муниципального</w:t>
      </w:r>
      <w:r w:rsidRPr="006A375B">
        <w:rPr>
          <w:sz w:val="26"/>
          <w:szCs w:val="26"/>
        </w:rPr>
        <w:t xml:space="preserve"> округа Нижегородской области в течение трех рабочих дней со дня получения сообщения о нарушении, но не позднее 10 календарных дней со дня причинения вреда принимает решение о необходимости создания технической комиссии или об отказе в ее создании.</w:t>
      </w:r>
    </w:p>
    <w:p w:rsidR="00117F62" w:rsidRPr="006A375B" w:rsidRDefault="00117F62" w:rsidP="00117F62">
      <w:pPr>
        <w:tabs>
          <w:tab w:val="left" w:pos="1418"/>
        </w:tabs>
        <w:ind w:firstLine="851"/>
        <w:jc w:val="both"/>
        <w:rPr>
          <w:sz w:val="26"/>
          <w:szCs w:val="26"/>
        </w:rPr>
      </w:pPr>
      <w:r w:rsidRPr="006A375B">
        <w:rPr>
          <w:sz w:val="26"/>
          <w:szCs w:val="26"/>
        </w:rPr>
        <w:t xml:space="preserve">8. Решение об отказе в создании технической комиссии принимается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предусмотренных частями 2 и 3 статьи 62 Градостроительного кодекса Российской Федерации. </w:t>
      </w:r>
    </w:p>
    <w:p w:rsidR="00117F62" w:rsidRPr="006A375B" w:rsidRDefault="00117F62" w:rsidP="00117F62">
      <w:pPr>
        <w:tabs>
          <w:tab w:val="left" w:pos="1418"/>
        </w:tabs>
        <w:ind w:firstLine="851"/>
        <w:jc w:val="both"/>
        <w:rPr>
          <w:sz w:val="26"/>
          <w:szCs w:val="26"/>
        </w:rPr>
      </w:pPr>
      <w:r w:rsidRPr="006A375B">
        <w:rPr>
          <w:sz w:val="26"/>
          <w:szCs w:val="26"/>
        </w:rPr>
        <w:t xml:space="preserve">9. О принятии решения об отказе в создании технической комиссии должностным лицом в трехдневный срок со дня принятия решения в письменном виде сообщается лицам, указанным в пункте 5 настоящего Порядка, путем направления соответствующего уведомления. При принятии решения об отказе в создании технической комиссии в соответствии с пунктом 8 настоящего Порядка, сообщение о нарушениях в течение одного рабочего дня с момента принятия решения направляется в органы, определенные в соответствии с частями 2 и 3 статьи 62 Градостроительного кодека Российской Федерации, о чем указывается в уведомлении. </w:t>
      </w:r>
    </w:p>
    <w:p w:rsidR="00117F62" w:rsidRPr="006A375B" w:rsidRDefault="00117F62" w:rsidP="00117F62">
      <w:pPr>
        <w:tabs>
          <w:tab w:val="left" w:pos="1418"/>
        </w:tabs>
        <w:ind w:firstLine="851"/>
        <w:jc w:val="both"/>
        <w:rPr>
          <w:sz w:val="26"/>
          <w:szCs w:val="26"/>
        </w:rPr>
      </w:pPr>
      <w:r w:rsidRPr="006A375B">
        <w:rPr>
          <w:sz w:val="26"/>
          <w:szCs w:val="26"/>
        </w:rPr>
        <w:t xml:space="preserve">10. При принятии решения о создании технической комиссии должностным </w:t>
      </w:r>
      <w:r w:rsidRPr="006A375B">
        <w:rPr>
          <w:sz w:val="26"/>
          <w:szCs w:val="26"/>
        </w:rPr>
        <w:lastRenderedPageBreak/>
        <w:t xml:space="preserve">лицом готовится проект постановления администрации Лукояновского </w:t>
      </w:r>
      <w:r w:rsidR="006A375B" w:rsidRPr="006A375B">
        <w:rPr>
          <w:sz w:val="26"/>
          <w:szCs w:val="26"/>
        </w:rPr>
        <w:t>муниципального</w:t>
      </w:r>
      <w:r w:rsidRPr="006A375B">
        <w:rPr>
          <w:sz w:val="26"/>
          <w:szCs w:val="26"/>
        </w:rPr>
        <w:t xml:space="preserve"> округа Нижегородской области и передается главе </w:t>
      </w:r>
      <w:r w:rsidR="006A375B">
        <w:rPr>
          <w:sz w:val="26"/>
          <w:szCs w:val="26"/>
        </w:rPr>
        <w:t>местного самоуправления</w:t>
      </w:r>
      <w:r w:rsidRPr="006A375B">
        <w:rPr>
          <w:sz w:val="26"/>
          <w:szCs w:val="26"/>
        </w:rPr>
        <w:t xml:space="preserve"> Лукояновского </w:t>
      </w:r>
      <w:r w:rsidR="006A375B" w:rsidRPr="006A375B">
        <w:rPr>
          <w:sz w:val="26"/>
          <w:szCs w:val="26"/>
        </w:rPr>
        <w:t>муниципального</w:t>
      </w:r>
      <w:r w:rsidRPr="006A375B">
        <w:rPr>
          <w:sz w:val="26"/>
          <w:szCs w:val="26"/>
        </w:rPr>
        <w:t xml:space="preserve"> округа Нижегородской области для подписания в день его составления.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кодека Российской Федерации, техническая комиссии должна быть создана в течение десяти календарных дней со дня причинения такого вреда.</w:t>
      </w:r>
    </w:p>
    <w:p w:rsidR="00117F62" w:rsidRPr="006A375B" w:rsidRDefault="00117F62" w:rsidP="00117F62">
      <w:pPr>
        <w:tabs>
          <w:tab w:val="left" w:pos="1418"/>
        </w:tabs>
        <w:ind w:firstLine="851"/>
        <w:jc w:val="both"/>
        <w:rPr>
          <w:sz w:val="26"/>
          <w:szCs w:val="26"/>
        </w:rPr>
      </w:pPr>
      <w:r w:rsidRPr="006A375B">
        <w:rPr>
          <w:sz w:val="26"/>
          <w:szCs w:val="26"/>
        </w:rPr>
        <w:t xml:space="preserve">11. В состав технической комиссии входят: </w:t>
      </w:r>
    </w:p>
    <w:p w:rsidR="00117F62" w:rsidRPr="006A375B" w:rsidRDefault="00117F62" w:rsidP="00117F62">
      <w:pPr>
        <w:tabs>
          <w:tab w:val="left" w:pos="1418"/>
        </w:tabs>
        <w:ind w:firstLine="851"/>
        <w:jc w:val="both"/>
        <w:rPr>
          <w:sz w:val="26"/>
          <w:szCs w:val="26"/>
        </w:rPr>
      </w:pPr>
      <w:r w:rsidRPr="006A375B">
        <w:rPr>
          <w:sz w:val="26"/>
          <w:szCs w:val="26"/>
        </w:rPr>
        <w:t xml:space="preserve">а) должностные лица (руководитель технической комиссии и его заместитель); </w:t>
      </w:r>
    </w:p>
    <w:p w:rsidR="00117F62" w:rsidRPr="006A375B" w:rsidRDefault="00117F62" w:rsidP="00117F62">
      <w:pPr>
        <w:tabs>
          <w:tab w:val="left" w:pos="1418"/>
        </w:tabs>
        <w:ind w:firstLine="851"/>
        <w:jc w:val="both"/>
        <w:rPr>
          <w:sz w:val="26"/>
          <w:szCs w:val="26"/>
        </w:rPr>
      </w:pPr>
      <w:r w:rsidRPr="006A375B">
        <w:rPr>
          <w:sz w:val="26"/>
          <w:szCs w:val="26"/>
        </w:rPr>
        <w:t xml:space="preserve">б) представитель экспертной организации, аккредитованной (аттестованной) в установленном законодательством Российской Федерации порядке (по согласованию); </w:t>
      </w:r>
    </w:p>
    <w:p w:rsidR="00117F62" w:rsidRPr="006A375B" w:rsidRDefault="00117F62" w:rsidP="00117F62">
      <w:pPr>
        <w:tabs>
          <w:tab w:val="left" w:pos="1418"/>
        </w:tabs>
        <w:ind w:firstLine="851"/>
        <w:jc w:val="both"/>
        <w:rPr>
          <w:sz w:val="26"/>
          <w:szCs w:val="26"/>
        </w:rPr>
      </w:pPr>
      <w:r w:rsidRPr="006A375B">
        <w:rPr>
          <w:sz w:val="26"/>
          <w:szCs w:val="26"/>
        </w:rPr>
        <w:t xml:space="preserve">в) представитель организации, которой проведена государственная экспертиза проектной документации и (или) результатов инженерных изысканий, выполненных для подготовки проектной документации в случае, если такая экспертиза проводилась (по согласованию); </w:t>
      </w:r>
    </w:p>
    <w:p w:rsidR="00117F62" w:rsidRPr="006A375B" w:rsidRDefault="00117F62" w:rsidP="00117F62">
      <w:pPr>
        <w:tabs>
          <w:tab w:val="left" w:pos="1418"/>
        </w:tabs>
        <w:ind w:firstLine="851"/>
        <w:jc w:val="both"/>
        <w:rPr>
          <w:sz w:val="26"/>
          <w:szCs w:val="26"/>
        </w:rPr>
      </w:pPr>
      <w:r w:rsidRPr="006A375B">
        <w:rPr>
          <w:sz w:val="26"/>
          <w:szCs w:val="26"/>
        </w:rPr>
        <w:t>г) иные лица, имеющие специальные познания (по согласованию).</w:t>
      </w:r>
    </w:p>
    <w:p w:rsidR="00117F62" w:rsidRPr="006A375B" w:rsidRDefault="00117F62" w:rsidP="00117F62">
      <w:pPr>
        <w:tabs>
          <w:tab w:val="left" w:pos="1418"/>
        </w:tabs>
        <w:ind w:firstLine="851"/>
        <w:jc w:val="both"/>
        <w:rPr>
          <w:sz w:val="26"/>
          <w:szCs w:val="26"/>
        </w:rPr>
      </w:pPr>
      <w:r w:rsidRPr="006A375B">
        <w:rPr>
          <w:sz w:val="26"/>
          <w:szCs w:val="26"/>
        </w:rPr>
        <w:t xml:space="preserve">12. Руководитель технической комиссии проводит заседания, организует работу ее деятельности, осуществляет иные полномочия, в том числе: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распределяет обязанности между членами технической комиссии; подписывает протоколы заседания, акты осмотра, заключения технической комиссии;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обеспечивает обобщение внесенных замечаний, предложений и дополнений с целью внесения их в протокол заседания;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дает поручения членам технической комиссии. </w:t>
      </w:r>
    </w:p>
    <w:p w:rsidR="00117F62" w:rsidRPr="006A375B" w:rsidRDefault="00117F62" w:rsidP="00117F62">
      <w:pPr>
        <w:tabs>
          <w:tab w:val="left" w:pos="1418"/>
        </w:tabs>
        <w:ind w:firstLine="851"/>
        <w:jc w:val="both"/>
        <w:rPr>
          <w:sz w:val="26"/>
          <w:szCs w:val="26"/>
        </w:rPr>
      </w:pPr>
      <w:r w:rsidRPr="006A375B">
        <w:rPr>
          <w:sz w:val="26"/>
          <w:szCs w:val="26"/>
        </w:rPr>
        <w:t xml:space="preserve">13. Члены технической комиссии: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участвуют в заседании технической комиссии;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высказывают замечания, предложения по вопросам, рассматриваемым на заседании технической комиссии;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подписывают акты осмотра;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исполняют поручения руководителя технической комиссии. </w:t>
      </w:r>
    </w:p>
    <w:p w:rsidR="00117F62" w:rsidRPr="006A375B" w:rsidRDefault="00117F62" w:rsidP="00117F62">
      <w:pPr>
        <w:tabs>
          <w:tab w:val="left" w:pos="1418"/>
        </w:tabs>
        <w:ind w:firstLine="851"/>
        <w:jc w:val="both"/>
        <w:rPr>
          <w:sz w:val="26"/>
          <w:szCs w:val="26"/>
        </w:rPr>
      </w:pPr>
      <w:r w:rsidRPr="006A375B">
        <w:rPr>
          <w:sz w:val="26"/>
          <w:szCs w:val="26"/>
        </w:rPr>
        <w:t xml:space="preserve">14. Заседания технической комиссии считается правомочным, если на нем присутствует не менее двух третей ее членов. Решение технической комиссии считается принятым, если за него проголосовало более половины присутствующих на заседании членов технической комиссии. </w:t>
      </w:r>
    </w:p>
    <w:p w:rsidR="00117F62" w:rsidRPr="006A375B" w:rsidRDefault="00117F62" w:rsidP="00117F62">
      <w:pPr>
        <w:tabs>
          <w:tab w:val="left" w:pos="1418"/>
        </w:tabs>
        <w:ind w:firstLine="851"/>
        <w:jc w:val="both"/>
        <w:rPr>
          <w:sz w:val="26"/>
          <w:szCs w:val="26"/>
        </w:rPr>
      </w:pPr>
      <w:r w:rsidRPr="006A375B">
        <w:rPr>
          <w:sz w:val="26"/>
          <w:szCs w:val="26"/>
        </w:rPr>
        <w:t xml:space="preserve">15. В постановлении о создании технической комиссии указывается персональный состав членов комиссии и устанавливается срок ее работы (не более двух месяцев со дня ее создания). </w:t>
      </w:r>
    </w:p>
    <w:p w:rsidR="00117F62" w:rsidRPr="006A375B" w:rsidRDefault="00117F62" w:rsidP="00117F62">
      <w:pPr>
        <w:tabs>
          <w:tab w:val="left" w:pos="1418"/>
        </w:tabs>
        <w:ind w:firstLine="851"/>
        <w:jc w:val="both"/>
        <w:rPr>
          <w:sz w:val="26"/>
          <w:szCs w:val="26"/>
        </w:rPr>
      </w:pPr>
      <w:r w:rsidRPr="006A375B">
        <w:rPr>
          <w:sz w:val="26"/>
          <w:szCs w:val="26"/>
        </w:rPr>
        <w:t xml:space="preserve">16. Заинтересованные лица,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 Заинтересованными лицами являются лица, которые Градостроительным кодексом Российской Федерации определяются как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а также представители специализированной экспертной организации в области проектирования и строительства. </w:t>
      </w:r>
    </w:p>
    <w:p w:rsidR="00117F62" w:rsidRPr="006A375B" w:rsidRDefault="00117F62" w:rsidP="00117F62">
      <w:pPr>
        <w:tabs>
          <w:tab w:val="left" w:pos="1418"/>
        </w:tabs>
        <w:ind w:firstLine="851"/>
        <w:jc w:val="both"/>
        <w:rPr>
          <w:sz w:val="26"/>
          <w:szCs w:val="26"/>
        </w:rPr>
      </w:pPr>
      <w:r w:rsidRPr="006A375B">
        <w:rPr>
          <w:sz w:val="26"/>
          <w:szCs w:val="26"/>
        </w:rPr>
        <w:t xml:space="preserve">17. Заинтересованные лица обязаны в сроки, установленные технической </w:t>
      </w:r>
      <w:r w:rsidRPr="006A375B">
        <w:rPr>
          <w:sz w:val="26"/>
          <w:szCs w:val="26"/>
        </w:rPr>
        <w:lastRenderedPageBreak/>
        <w:t xml:space="preserve">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сносу в отношении объекта капитального строительства, а также образцы (пробы) применяемых строительных материалов (конструкций). </w:t>
      </w:r>
    </w:p>
    <w:p w:rsidR="00117F62" w:rsidRPr="006A375B" w:rsidRDefault="00117F62" w:rsidP="00117F62">
      <w:pPr>
        <w:tabs>
          <w:tab w:val="left" w:pos="1418"/>
        </w:tabs>
        <w:ind w:firstLine="851"/>
        <w:jc w:val="both"/>
        <w:rPr>
          <w:sz w:val="26"/>
          <w:szCs w:val="26"/>
        </w:rPr>
      </w:pPr>
      <w:r w:rsidRPr="006A375B">
        <w:rPr>
          <w:sz w:val="26"/>
          <w:szCs w:val="26"/>
        </w:rPr>
        <w:t xml:space="preserve">18. В целях установления причин нарушения законодательства о градостроительной деятельности техническая комиссия решает следующие задачи: </w:t>
      </w:r>
    </w:p>
    <w:p w:rsidR="00117F62" w:rsidRPr="006A375B" w:rsidRDefault="00117F62" w:rsidP="00117F62">
      <w:pPr>
        <w:tabs>
          <w:tab w:val="left" w:pos="1418"/>
        </w:tabs>
        <w:ind w:firstLine="851"/>
        <w:jc w:val="both"/>
        <w:rPr>
          <w:sz w:val="26"/>
          <w:szCs w:val="26"/>
        </w:rPr>
      </w:pPr>
      <w:r w:rsidRPr="006A375B">
        <w:rPr>
          <w:sz w:val="26"/>
          <w:szCs w:val="26"/>
        </w:rPr>
        <w:t xml:space="preserve">а) устанавливает факт нарушения законодательства о градостроительной деятельности, определяет существо нарушений, а также обстоятельства, их повлекшие; 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 федеральных норм и правил безопасности, государственных стандартов, других нормативных правовых актов Российской Федерации, в том числе нормативных документов федеральных органов исполнительной власти в части, соответствующей целям, указанным в пункте 1 статьи 46 Федерального закона от 27.12.2002 № 184-ФЗ «О техническом регулировании»; </w:t>
      </w:r>
    </w:p>
    <w:p w:rsidR="00117F62" w:rsidRPr="006A375B" w:rsidRDefault="00117F62" w:rsidP="00117F62">
      <w:pPr>
        <w:tabs>
          <w:tab w:val="left" w:pos="1418"/>
        </w:tabs>
        <w:ind w:firstLine="851"/>
        <w:jc w:val="both"/>
        <w:rPr>
          <w:sz w:val="26"/>
          <w:szCs w:val="26"/>
        </w:rPr>
      </w:pPr>
      <w:r w:rsidRPr="006A375B">
        <w:rPr>
          <w:sz w:val="26"/>
          <w:szCs w:val="26"/>
        </w:rPr>
        <w:t xml:space="preserve">б) устанавливает характер причиненного вреда и определяет его размер; </w:t>
      </w:r>
    </w:p>
    <w:p w:rsidR="00117F62" w:rsidRPr="006A375B" w:rsidRDefault="00117F62" w:rsidP="00117F62">
      <w:pPr>
        <w:tabs>
          <w:tab w:val="left" w:pos="1418"/>
        </w:tabs>
        <w:ind w:firstLine="851"/>
        <w:jc w:val="both"/>
        <w:rPr>
          <w:sz w:val="26"/>
          <w:szCs w:val="26"/>
        </w:rPr>
      </w:pPr>
      <w:r w:rsidRPr="006A375B">
        <w:rPr>
          <w:sz w:val="26"/>
          <w:szCs w:val="26"/>
        </w:rPr>
        <w:t xml:space="preserve">в) 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 </w:t>
      </w:r>
    </w:p>
    <w:p w:rsidR="00117F62" w:rsidRPr="006A375B" w:rsidRDefault="00117F62" w:rsidP="00117F62">
      <w:pPr>
        <w:tabs>
          <w:tab w:val="left" w:pos="1418"/>
        </w:tabs>
        <w:ind w:firstLine="851"/>
        <w:jc w:val="both"/>
        <w:rPr>
          <w:sz w:val="26"/>
          <w:szCs w:val="26"/>
        </w:rPr>
      </w:pPr>
      <w:r w:rsidRPr="006A375B">
        <w:rPr>
          <w:sz w:val="26"/>
          <w:szCs w:val="26"/>
        </w:rPr>
        <w:t xml:space="preserve">г) определяет необходимые меры по восстановлению благоприятных условий жизнедеятельности человека. </w:t>
      </w:r>
    </w:p>
    <w:p w:rsidR="00117F62" w:rsidRPr="006A375B" w:rsidRDefault="00117F62" w:rsidP="00117F62">
      <w:pPr>
        <w:tabs>
          <w:tab w:val="left" w:pos="1418"/>
        </w:tabs>
        <w:ind w:firstLine="851"/>
        <w:jc w:val="both"/>
        <w:rPr>
          <w:sz w:val="26"/>
          <w:szCs w:val="26"/>
        </w:rPr>
      </w:pPr>
      <w:r w:rsidRPr="006A375B">
        <w:rPr>
          <w:sz w:val="26"/>
          <w:szCs w:val="26"/>
        </w:rPr>
        <w:t xml:space="preserve">19. Для решения задач, указанных в пункте 18 настоящего Порядка, техническая комиссия имеет право проводить следующие мероприятия: </w:t>
      </w:r>
    </w:p>
    <w:p w:rsidR="00117F62" w:rsidRPr="006A375B" w:rsidRDefault="00117F62" w:rsidP="00117F62">
      <w:pPr>
        <w:tabs>
          <w:tab w:val="left" w:pos="1418"/>
        </w:tabs>
        <w:ind w:firstLine="851"/>
        <w:jc w:val="both"/>
        <w:rPr>
          <w:sz w:val="26"/>
          <w:szCs w:val="26"/>
        </w:rPr>
      </w:pPr>
      <w:r w:rsidRPr="006A375B">
        <w:rPr>
          <w:sz w:val="26"/>
          <w:szCs w:val="26"/>
        </w:rPr>
        <w:t xml:space="preserve">а) осматривает объект капитального строительства, а также имущество физических или юридических лиц, которым причинен вред, в том числе с применением фото- и видеосъемки, и оформляет акт осмотра с приложением необходимых документов, включая схемы и чертежи; </w:t>
      </w:r>
    </w:p>
    <w:p w:rsidR="00117F62" w:rsidRPr="006A375B" w:rsidRDefault="00117F62" w:rsidP="00117F62">
      <w:pPr>
        <w:tabs>
          <w:tab w:val="left" w:pos="1418"/>
        </w:tabs>
        <w:ind w:firstLine="851"/>
        <w:jc w:val="both"/>
        <w:rPr>
          <w:sz w:val="26"/>
          <w:szCs w:val="26"/>
        </w:rPr>
      </w:pPr>
      <w:r w:rsidRPr="006A375B">
        <w:rPr>
          <w:sz w:val="26"/>
          <w:szCs w:val="26"/>
        </w:rPr>
        <w:t xml:space="preserve">б) запрашивает у заинтересованных лиц и изучает материалы инженерных изысканий, исходно-разрешительную и проектную документацию, на основании которой осуществлялось строительство либо эксплуатация объекта, и иных документов, справок, сведений, письменных объяснений; </w:t>
      </w:r>
    </w:p>
    <w:p w:rsidR="00117F62" w:rsidRPr="006A375B" w:rsidRDefault="00117F62" w:rsidP="00117F62">
      <w:pPr>
        <w:tabs>
          <w:tab w:val="left" w:pos="1418"/>
        </w:tabs>
        <w:ind w:firstLine="851"/>
        <w:jc w:val="both"/>
        <w:rPr>
          <w:sz w:val="26"/>
          <w:szCs w:val="26"/>
        </w:rPr>
      </w:pPr>
      <w:r w:rsidRPr="006A375B">
        <w:rPr>
          <w:sz w:val="26"/>
          <w:szCs w:val="26"/>
        </w:rPr>
        <w:t xml:space="preserve">в) получает необходимые документы, справки, сведения, а также разъяснения от физических и (или) юридических лиц, которым причинен вред, иных представителей граждан и их объединений; </w:t>
      </w:r>
    </w:p>
    <w:p w:rsidR="00117F62" w:rsidRPr="006A375B" w:rsidRDefault="00117F62" w:rsidP="00117F62">
      <w:pPr>
        <w:tabs>
          <w:tab w:val="left" w:pos="1418"/>
        </w:tabs>
        <w:ind w:firstLine="851"/>
        <w:jc w:val="both"/>
        <w:rPr>
          <w:sz w:val="26"/>
          <w:szCs w:val="26"/>
        </w:rPr>
      </w:pPr>
      <w:r w:rsidRPr="006A375B">
        <w:rPr>
          <w:sz w:val="26"/>
          <w:szCs w:val="26"/>
        </w:rPr>
        <w:t xml:space="preserve">г) организует проведение необходимых для выполнения задач, указанных в пункте 18 настоящего Порядка, экспертиз, исследований, лабораторных и иных испытаний, а также оценки размера причиненного вреда. </w:t>
      </w:r>
    </w:p>
    <w:p w:rsidR="00117F62" w:rsidRPr="006A375B" w:rsidRDefault="00117F62" w:rsidP="00117F62">
      <w:pPr>
        <w:tabs>
          <w:tab w:val="left" w:pos="1418"/>
        </w:tabs>
        <w:ind w:firstLine="851"/>
        <w:jc w:val="both"/>
        <w:rPr>
          <w:sz w:val="26"/>
          <w:szCs w:val="26"/>
        </w:rPr>
      </w:pPr>
      <w:r w:rsidRPr="006A375B">
        <w:rPr>
          <w:sz w:val="26"/>
          <w:szCs w:val="26"/>
        </w:rPr>
        <w:t>20. Техническая комиссия формирует комплект документов, включающий в себя:</w:t>
      </w:r>
    </w:p>
    <w:p w:rsidR="00117F62" w:rsidRPr="006A375B" w:rsidRDefault="00117F62" w:rsidP="00117F62">
      <w:pPr>
        <w:tabs>
          <w:tab w:val="left" w:pos="1418"/>
        </w:tabs>
        <w:ind w:firstLine="851"/>
        <w:jc w:val="both"/>
        <w:rPr>
          <w:sz w:val="26"/>
          <w:szCs w:val="26"/>
        </w:rPr>
      </w:pPr>
      <w:r w:rsidRPr="006A375B">
        <w:rPr>
          <w:sz w:val="26"/>
          <w:szCs w:val="26"/>
        </w:rPr>
        <w:t>извещение о возникновении аварийной ситуации, заявление физического и (или) юридического лица либо их представителей,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 иные документы, содержащие сведения о нарушении законодательства о градостроительной деятельности, повлекшем за собой причинение вреда, полученные из других источников;</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акт осмотра объекта капитального строительства, составляемый по форме, предусмотренной приложением 1 к настоящему Порядку, с приложением фото- и </w:t>
      </w:r>
      <w:r w:rsidRPr="006A375B">
        <w:rPr>
          <w:sz w:val="26"/>
          <w:szCs w:val="26"/>
        </w:rPr>
        <w:lastRenderedPageBreak/>
        <w:t xml:space="preserve">видеоматериалов, схем или чертежей;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постановление о создании технической комиссии по установлению причин нарушения законодательства о градостроительной деятельности;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протоколы заседаний технической комиссии;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заключения экспертиз, исследований, лабораторных и иных испытаний об обстоятельствах и причинах аварии, о разрушениях объекта капитального строительства или его части, технических устройств (оборудования), установленных на объекте капитального строительства к моменту наступления аварийной ситуации, об объемах или количестве выбросов, сбросов опасных веществ с необходимыми расчетами, графическими материалами;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материалы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копии проектов организации строительства, проектов организации работ по сносу или демонтажу объектов капитального строительства, организационно-технологической документации; копии общего и специальных журналов, исполнительной документации; справки о размере причиненного вреда и оценке экономического ущерба; справки, письменные объяснения;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иные материалы в зависимости от характера нарушений законодательства о градостроительной деятельности и причиненного вреда; </w:t>
      </w:r>
    </w:p>
    <w:p w:rsidR="00117F62" w:rsidRPr="006A375B" w:rsidRDefault="00117F62" w:rsidP="006A375B">
      <w:pPr>
        <w:numPr>
          <w:ilvl w:val="0"/>
          <w:numId w:val="14"/>
        </w:numPr>
        <w:tabs>
          <w:tab w:val="left" w:pos="1134"/>
        </w:tabs>
        <w:ind w:left="0" w:firstLine="851"/>
        <w:jc w:val="both"/>
        <w:rPr>
          <w:sz w:val="26"/>
          <w:szCs w:val="26"/>
        </w:rPr>
      </w:pPr>
      <w:r w:rsidRPr="006A375B">
        <w:rPr>
          <w:sz w:val="26"/>
          <w:szCs w:val="26"/>
        </w:rPr>
        <w:t xml:space="preserve">заключение технической комиссии. </w:t>
      </w:r>
    </w:p>
    <w:p w:rsidR="00117F62" w:rsidRPr="006A375B" w:rsidRDefault="00117F62" w:rsidP="00117F62">
      <w:pPr>
        <w:tabs>
          <w:tab w:val="left" w:pos="1418"/>
        </w:tabs>
        <w:ind w:firstLine="851"/>
        <w:jc w:val="both"/>
        <w:rPr>
          <w:sz w:val="26"/>
          <w:szCs w:val="26"/>
        </w:rPr>
      </w:pPr>
      <w:r w:rsidRPr="006A375B">
        <w:rPr>
          <w:sz w:val="26"/>
          <w:szCs w:val="26"/>
        </w:rPr>
        <w:t xml:space="preserve">Комплект документов, оформленных по результатам работы технической комиссии, должен быть прошит и пронумерован. </w:t>
      </w:r>
    </w:p>
    <w:p w:rsidR="00117F62" w:rsidRPr="006A375B" w:rsidRDefault="00117F62" w:rsidP="00117F62">
      <w:pPr>
        <w:tabs>
          <w:tab w:val="left" w:pos="1418"/>
        </w:tabs>
        <w:ind w:firstLine="851"/>
        <w:jc w:val="both"/>
        <w:rPr>
          <w:sz w:val="26"/>
          <w:szCs w:val="26"/>
        </w:rPr>
      </w:pPr>
      <w:r w:rsidRPr="006A375B">
        <w:rPr>
          <w:sz w:val="26"/>
          <w:szCs w:val="26"/>
        </w:rPr>
        <w:t xml:space="preserve">21. По результатам работы технической комиссии составляется заключение (приложение 2 к настоящему Порядку), содержащее сведения о составе технической комиссии и наблюдателях, об объекте капитального строительства, обстоятельствах произошедшего нарушения законодательства о градостроительной деятельности, а также выводы в соответствии с требованиями, указанными в части 6 статьи 62 Градостроительного кодекса Российской Федерации. Заключение технической комиссии подписывается всеми членами технической комиссии. В случае несогласия отдельных членов технической комиссии с общими выводами они представляют руководителю комиссии в письменной форме мотивированное особое мнение. В случае, если техническая комиссия не установит факт нарушения законодательства о градостроительной деятельности либо придет к выводу о том, что причинение вреда не связано с нарушением законодательства о градостроительной деятельности, составляется отрицательное заключение с мотивированным обоснованием принятого решения. </w:t>
      </w:r>
    </w:p>
    <w:p w:rsidR="00117F62" w:rsidRPr="006A375B" w:rsidRDefault="00117F62" w:rsidP="00117F62">
      <w:pPr>
        <w:tabs>
          <w:tab w:val="left" w:pos="1418"/>
        </w:tabs>
        <w:ind w:firstLine="851"/>
        <w:jc w:val="both"/>
        <w:rPr>
          <w:sz w:val="26"/>
          <w:szCs w:val="26"/>
        </w:rPr>
      </w:pPr>
      <w:r w:rsidRPr="006A375B">
        <w:rPr>
          <w:sz w:val="26"/>
          <w:szCs w:val="26"/>
        </w:rPr>
        <w:t xml:space="preserve">22. Заключение технической комиссии подлежит утверждению главой </w:t>
      </w:r>
      <w:r w:rsidR="006A375B">
        <w:rPr>
          <w:sz w:val="26"/>
          <w:szCs w:val="26"/>
        </w:rPr>
        <w:t>местного самоуправления</w:t>
      </w:r>
      <w:r w:rsidRPr="006A375B">
        <w:rPr>
          <w:sz w:val="26"/>
          <w:szCs w:val="26"/>
        </w:rPr>
        <w:t xml:space="preserve"> Лукояновского </w:t>
      </w:r>
      <w:r w:rsidR="006A375B" w:rsidRPr="006A375B">
        <w:rPr>
          <w:sz w:val="26"/>
          <w:szCs w:val="26"/>
        </w:rPr>
        <w:t>муниципального</w:t>
      </w:r>
      <w:r w:rsidRPr="006A375B">
        <w:rPr>
          <w:sz w:val="26"/>
          <w:szCs w:val="26"/>
        </w:rPr>
        <w:t xml:space="preserve"> округа Нижегородской области, который может принять решение о возвращении представленных материалов для проведения дополнительной проверки. Одновременно с утверждением заключения технической комиссии глава </w:t>
      </w:r>
      <w:r w:rsidR="006A375B">
        <w:rPr>
          <w:sz w:val="26"/>
          <w:szCs w:val="26"/>
        </w:rPr>
        <w:t>местного самоуправления</w:t>
      </w:r>
      <w:r w:rsidRPr="006A375B">
        <w:rPr>
          <w:sz w:val="26"/>
          <w:szCs w:val="26"/>
        </w:rPr>
        <w:t xml:space="preserve"> Лукояновского </w:t>
      </w:r>
      <w:r w:rsidR="006A375B" w:rsidRPr="006A375B">
        <w:rPr>
          <w:sz w:val="26"/>
          <w:szCs w:val="26"/>
        </w:rPr>
        <w:t>муниципального</w:t>
      </w:r>
      <w:r w:rsidRPr="006A375B">
        <w:rPr>
          <w:sz w:val="26"/>
          <w:szCs w:val="26"/>
        </w:rPr>
        <w:t xml:space="preserve"> округа Нижегородской области принимает решение о завершении работы технической комиссии в форме постановления. В случае если техническая комиссия приходит к выводу о том, что причинение вреда физическим и (или) юридическим лицам не связано с нарушением законодательства о градостроительной деятельности, глава </w:t>
      </w:r>
      <w:r w:rsidR="006A375B">
        <w:rPr>
          <w:sz w:val="26"/>
          <w:szCs w:val="26"/>
        </w:rPr>
        <w:t>местного самоуправления</w:t>
      </w:r>
      <w:r w:rsidRPr="006A375B">
        <w:rPr>
          <w:sz w:val="26"/>
          <w:szCs w:val="26"/>
        </w:rPr>
        <w:t xml:space="preserve"> Лукояновского </w:t>
      </w:r>
      <w:r w:rsidR="006A375B" w:rsidRPr="006A375B">
        <w:rPr>
          <w:sz w:val="26"/>
          <w:szCs w:val="26"/>
        </w:rPr>
        <w:t>муниципального</w:t>
      </w:r>
      <w:r w:rsidRPr="006A375B">
        <w:rPr>
          <w:sz w:val="26"/>
          <w:szCs w:val="26"/>
        </w:rPr>
        <w:t xml:space="preserve"> округа Нижегородской области в течение пяти рабочих дней после утверждения заключения технической комиссии </w:t>
      </w:r>
      <w:r w:rsidRPr="006A375B">
        <w:rPr>
          <w:sz w:val="26"/>
          <w:szCs w:val="26"/>
        </w:rPr>
        <w:lastRenderedPageBreak/>
        <w:t xml:space="preserve">определяет орган, которому надлежит направить материалы для дальнейшего расследования. </w:t>
      </w:r>
    </w:p>
    <w:p w:rsidR="00117F62" w:rsidRPr="006A375B" w:rsidRDefault="00117F62" w:rsidP="00117F62">
      <w:pPr>
        <w:tabs>
          <w:tab w:val="left" w:pos="1418"/>
        </w:tabs>
        <w:ind w:firstLine="851"/>
        <w:jc w:val="both"/>
        <w:rPr>
          <w:sz w:val="26"/>
          <w:szCs w:val="26"/>
        </w:rPr>
      </w:pPr>
      <w:r w:rsidRPr="006A375B">
        <w:rPr>
          <w:sz w:val="26"/>
          <w:szCs w:val="26"/>
        </w:rPr>
        <w:t xml:space="preserve">23. Утвержденное заключение технической комиссии размещается должностным лицом на официальном </w:t>
      </w:r>
      <w:r w:rsidR="006A375B">
        <w:rPr>
          <w:sz w:val="26"/>
          <w:szCs w:val="26"/>
        </w:rPr>
        <w:t>портале</w:t>
      </w:r>
      <w:r w:rsidRPr="006A375B">
        <w:rPr>
          <w:sz w:val="26"/>
          <w:szCs w:val="26"/>
        </w:rPr>
        <w:t xml:space="preserve"> администрации Лукояновского </w:t>
      </w:r>
      <w:r w:rsidR="006A375B" w:rsidRPr="006A375B">
        <w:rPr>
          <w:sz w:val="26"/>
          <w:szCs w:val="26"/>
        </w:rPr>
        <w:t>муниципального</w:t>
      </w:r>
      <w:r w:rsidRPr="006A375B">
        <w:rPr>
          <w:sz w:val="26"/>
          <w:szCs w:val="26"/>
        </w:rPr>
        <w:t xml:space="preserve"> округа Нижегородской области в информационно-телекоммуникационной сети «Интернет» в течение 10 календарных дней с даты его утверждения. </w:t>
      </w:r>
    </w:p>
    <w:p w:rsidR="00117F62" w:rsidRPr="006A375B" w:rsidRDefault="00117F62" w:rsidP="00117F62">
      <w:pPr>
        <w:tabs>
          <w:tab w:val="left" w:pos="1418"/>
        </w:tabs>
        <w:ind w:firstLine="851"/>
        <w:jc w:val="both"/>
        <w:rPr>
          <w:sz w:val="26"/>
          <w:szCs w:val="26"/>
        </w:rPr>
      </w:pPr>
      <w:r w:rsidRPr="006A375B">
        <w:rPr>
          <w:sz w:val="26"/>
          <w:szCs w:val="26"/>
        </w:rPr>
        <w:t xml:space="preserve">24. Копия заключения технической комиссии в десятидневный срок со дня его утверждения направляется (вручается): </w:t>
      </w:r>
    </w:p>
    <w:p w:rsidR="00117F62" w:rsidRPr="006A375B" w:rsidRDefault="00117F62" w:rsidP="00117F62">
      <w:pPr>
        <w:tabs>
          <w:tab w:val="left" w:pos="1418"/>
        </w:tabs>
        <w:ind w:firstLine="851"/>
        <w:jc w:val="both"/>
        <w:rPr>
          <w:sz w:val="26"/>
          <w:szCs w:val="26"/>
        </w:rPr>
      </w:pPr>
      <w:r w:rsidRPr="006A375B">
        <w:rPr>
          <w:sz w:val="26"/>
          <w:szCs w:val="26"/>
        </w:rPr>
        <w:t xml:space="preserve">а) физическому и (или) юридическому лицу, которому причинен вред; </w:t>
      </w:r>
    </w:p>
    <w:p w:rsidR="00117F62" w:rsidRPr="006A375B" w:rsidRDefault="00117F62" w:rsidP="00117F62">
      <w:pPr>
        <w:tabs>
          <w:tab w:val="left" w:pos="1418"/>
        </w:tabs>
        <w:ind w:firstLine="851"/>
        <w:jc w:val="both"/>
        <w:rPr>
          <w:sz w:val="26"/>
          <w:szCs w:val="26"/>
        </w:rPr>
      </w:pPr>
      <w:r w:rsidRPr="006A375B">
        <w:rPr>
          <w:sz w:val="26"/>
          <w:szCs w:val="26"/>
        </w:rPr>
        <w:t xml:space="preserve">б) заинтересованным лицам, которые участвовали в заседании технической комиссии; </w:t>
      </w:r>
    </w:p>
    <w:p w:rsidR="00117F62" w:rsidRPr="006A375B" w:rsidRDefault="00117F62" w:rsidP="00117F62">
      <w:pPr>
        <w:tabs>
          <w:tab w:val="left" w:pos="1418"/>
        </w:tabs>
        <w:ind w:firstLine="851"/>
        <w:jc w:val="both"/>
        <w:rPr>
          <w:sz w:val="26"/>
          <w:szCs w:val="26"/>
        </w:rPr>
      </w:pPr>
      <w:r w:rsidRPr="006A375B">
        <w:rPr>
          <w:sz w:val="26"/>
          <w:szCs w:val="26"/>
        </w:rPr>
        <w:t xml:space="preserve">в) представителям граждан и их объединений - по их письменным запросам. </w:t>
      </w:r>
    </w:p>
    <w:p w:rsidR="00117F62" w:rsidRPr="006A375B" w:rsidRDefault="00117F62" w:rsidP="00117F62">
      <w:pPr>
        <w:tabs>
          <w:tab w:val="left" w:pos="1418"/>
        </w:tabs>
        <w:ind w:firstLine="851"/>
        <w:jc w:val="both"/>
        <w:rPr>
          <w:sz w:val="26"/>
          <w:szCs w:val="26"/>
        </w:rPr>
      </w:pPr>
      <w:r w:rsidRPr="006A375B">
        <w:rPr>
          <w:sz w:val="26"/>
          <w:szCs w:val="26"/>
        </w:rPr>
        <w:t xml:space="preserve">25. Заинтересованные лица, а также представители граждан и их объединений, указанные в пункте 5 настоящего Порядка, в случае их несогласия с заключением технической комиссии могут оспорить его в порядке, установленном законодательством Российской Федерации. </w:t>
      </w:r>
    </w:p>
    <w:p w:rsidR="00117F62" w:rsidRPr="006A375B" w:rsidRDefault="00117F62" w:rsidP="00117F62">
      <w:pPr>
        <w:tabs>
          <w:tab w:val="left" w:pos="1418"/>
        </w:tabs>
        <w:ind w:firstLine="851"/>
        <w:jc w:val="both"/>
        <w:rPr>
          <w:sz w:val="26"/>
          <w:szCs w:val="26"/>
        </w:rPr>
      </w:pPr>
      <w:r w:rsidRPr="006A375B">
        <w:rPr>
          <w:sz w:val="26"/>
          <w:szCs w:val="26"/>
        </w:rPr>
        <w:t>26. Срок установления причин нарушения законодательства о градостроительной деятельности не должен превышать двух месяцев со дня создания технической комиссии.</w:t>
      </w:r>
    </w:p>
    <w:p w:rsidR="006A375B" w:rsidRDefault="00117F62" w:rsidP="00117F62">
      <w:pPr>
        <w:tabs>
          <w:tab w:val="left" w:pos="1418"/>
        </w:tabs>
        <w:ind w:firstLine="851"/>
        <w:jc w:val="both"/>
        <w:rPr>
          <w:sz w:val="26"/>
          <w:szCs w:val="26"/>
        </w:rPr>
      </w:pPr>
      <w:r w:rsidRPr="006A375B">
        <w:rPr>
          <w:sz w:val="26"/>
          <w:szCs w:val="26"/>
        </w:rPr>
        <w:t>27. Обращение со сведениями, составляющими государственную тайну,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государственной тайне.</w:t>
      </w:r>
    </w:p>
    <w:p w:rsidR="006A375B" w:rsidRPr="006E38BB" w:rsidRDefault="006A375B" w:rsidP="006E38BB">
      <w:pPr>
        <w:spacing w:line="360" w:lineRule="auto"/>
        <w:ind w:left="5387" w:right="-1"/>
        <w:jc w:val="center"/>
        <w:rPr>
          <w:sz w:val="24"/>
          <w:szCs w:val="24"/>
        </w:rPr>
      </w:pPr>
      <w:r>
        <w:rPr>
          <w:sz w:val="26"/>
          <w:szCs w:val="26"/>
        </w:rPr>
        <w:br w:type="page"/>
      </w:r>
      <w:r w:rsidR="006E38BB" w:rsidRPr="006E38BB">
        <w:rPr>
          <w:sz w:val="24"/>
          <w:szCs w:val="24"/>
        </w:rPr>
        <w:lastRenderedPageBreak/>
        <w:t>ПРИЛОЖЕНИЕ 1</w:t>
      </w:r>
    </w:p>
    <w:p w:rsidR="006A375B" w:rsidRPr="006E38BB" w:rsidRDefault="006A375B" w:rsidP="006E38BB">
      <w:pPr>
        <w:ind w:left="5387" w:right="-1"/>
        <w:jc w:val="center"/>
        <w:rPr>
          <w:sz w:val="24"/>
          <w:szCs w:val="24"/>
        </w:rPr>
      </w:pPr>
      <w:r w:rsidRPr="006E38BB">
        <w:rPr>
          <w:sz w:val="24"/>
          <w:szCs w:val="24"/>
        </w:rPr>
        <w:t>к Порядку установления причин нарушения законодательства о градостроительной деятельности на территории Лукояновского муниципального округа Нижегородской области</w:t>
      </w:r>
    </w:p>
    <w:p w:rsidR="00A545DB" w:rsidRDefault="00A545DB" w:rsidP="00A545DB">
      <w:pPr>
        <w:pStyle w:val="ConsPlusNonformat"/>
        <w:jc w:val="center"/>
        <w:rPr>
          <w:rFonts w:ascii="Times New Roman" w:hAnsi="Times New Roman" w:cs="Times New Roman"/>
          <w:sz w:val="22"/>
          <w:szCs w:val="22"/>
        </w:rPr>
      </w:pPr>
    </w:p>
    <w:p w:rsidR="000121EB" w:rsidRDefault="000121EB" w:rsidP="00A545DB">
      <w:pPr>
        <w:pStyle w:val="ConsPlusNonformat"/>
        <w:jc w:val="center"/>
        <w:rPr>
          <w:rFonts w:ascii="Times New Roman" w:hAnsi="Times New Roman" w:cs="Times New Roman"/>
          <w:sz w:val="22"/>
          <w:szCs w:val="22"/>
        </w:rPr>
      </w:pPr>
    </w:p>
    <w:p w:rsidR="00A545DB" w:rsidRPr="00A545DB" w:rsidRDefault="00A545DB" w:rsidP="000121EB">
      <w:pPr>
        <w:widowControl/>
        <w:adjustRightInd w:val="0"/>
        <w:spacing w:before="360" w:after="200"/>
        <w:ind w:left="1134" w:right="1157"/>
        <w:jc w:val="center"/>
        <w:outlineLvl w:val="0"/>
        <w:rPr>
          <w:b/>
          <w:sz w:val="26"/>
          <w:szCs w:val="26"/>
          <w:lang w:eastAsia="ru-RU"/>
        </w:rPr>
      </w:pPr>
      <w:r w:rsidRPr="00A545DB">
        <w:rPr>
          <w:b/>
          <w:sz w:val="26"/>
          <w:szCs w:val="26"/>
          <w:lang w:eastAsia="ru-RU"/>
        </w:rPr>
        <w:t>АКТ ОСМОТРА</w:t>
      </w:r>
      <w:r w:rsidR="000121EB">
        <w:rPr>
          <w:b/>
          <w:sz w:val="26"/>
          <w:szCs w:val="26"/>
          <w:lang w:eastAsia="ru-RU"/>
        </w:rPr>
        <w:br/>
      </w:r>
      <w:r w:rsidRPr="00A545DB">
        <w:rPr>
          <w:b/>
          <w:sz w:val="26"/>
          <w:szCs w:val="26"/>
          <w:lang w:eastAsia="ru-RU"/>
        </w:rPr>
        <w:t>объекта капитального строительства</w:t>
      </w:r>
    </w:p>
    <w:p w:rsidR="00A545DB" w:rsidRPr="00A545DB" w:rsidRDefault="00A545DB" w:rsidP="00A545DB">
      <w:pPr>
        <w:pStyle w:val="ConsPlusNonformat"/>
        <w:jc w:val="center"/>
        <w:rPr>
          <w:rFonts w:ascii="Times New Roman" w:hAnsi="Times New Roman" w:cs="Times New Roman"/>
          <w:sz w:val="26"/>
          <w:szCs w:val="26"/>
        </w:rPr>
      </w:pPr>
    </w:p>
    <w:p w:rsidR="00A545DB" w:rsidRPr="00F456FD" w:rsidRDefault="00A545DB" w:rsidP="00A545DB">
      <w:pPr>
        <w:pStyle w:val="a6"/>
        <w:pBdr>
          <w:top w:val="single" w:sz="4" w:space="1" w:color="auto"/>
        </w:pBdr>
        <w:jc w:val="center"/>
        <w:rPr>
          <w:rFonts w:ascii="Times New Roman" w:hAnsi="Times New Roman" w:cs="Times New Roman"/>
          <w:noProof/>
          <w:sz w:val="18"/>
          <w:szCs w:val="18"/>
        </w:rPr>
      </w:pPr>
      <w:r w:rsidRPr="00F456FD">
        <w:rPr>
          <w:rFonts w:ascii="Times New Roman" w:hAnsi="Times New Roman" w:cs="Times New Roman"/>
          <w:noProof/>
          <w:sz w:val="18"/>
          <w:szCs w:val="18"/>
        </w:rPr>
        <w:t>(указать наименование и почтовый или строительный адрес объекта капитального строительства)</w:t>
      </w:r>
    </w:p>
    <w:p w:rsidR="00A545DB" w:rsidRPr="00A545DB" w:rsidRDefault="00A545DB" w:rsidP="00A545DB">
      <w:pPr>
        <w:pStyle w:val="ConsPlusNonformat"/>
        <w:jc w:val="center"/>
        <w:rPr>
          <w:rFonts w:ascii="Times New Roman" w:hAnsi="Times New Roman" w:cs="Times New Roman"/>
          <w:sz w:val="26"/>
          <w:szCs w:val="26"/>
        </w:rPr>
      </w:pPr>
    </w:p>
    <w:p w:rsidR="008E4841" w:rsidRPr="00F456FD" w:rsidRDefault="008E4841" w:rsidP="00A545DB">
      <w:pPr>
        <w:pStyle w:val="a6"/>
        <w:pBdr>
          <w:top w:val="single" w:sz="4" w:space="1" w:color="auto"/>
        </w:pBdr>
        <w:jc w:val="center"/>
        <w:rPr>
          <w:rFonts w:ascii="Times New Roman" w:hAnsi="Times New Roman" w:cs="Times New Roman"/>
          <w:noProof/>
          <w:sz w:val="18"/>
          <w:szCs w:val="18"/>
        </w:rPr>
      </w:pPr>
    </w:p>
    <w:p w:rsidR="00A545DB" w:rsidRPr="00A545DB" w:rsidRDefault="00A545DB" w:rsidP="00A545DB">
      <w:pPr>
        <w:pStyle w:val="a6"/>
        <w:pBdr>
          <w:top w:val="single" w:sz="4" w:space="1" w:color="auto"/>
        </w:pBdr>
        <w:jc w:val="center"/>
        <w:rPr>
          <w:rFonts w:ascii="Times New Roman" w:hAnsi="Times New Roman" w:cs="Times New Roman"/>
          <w:noProof/>
        </w:rPr>
      </w:pPr>
      <w:r>
        <w:rPr>
          <w:rFonts w:ascii="Times New Roman" w:hAnsi="Times New Roman" w:cs="Times New Roman"/>
          <w:noProof/>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422"/>
        <w:gridCol w:w="283"/>
        <w:gridCol w:w="1119"/>
        <w:gridCol w:w="425"/>
        <w:gridCol w:w="282"/>
        <w:gridCol w:w="564"/>
        <w:gridCol w:w="1001"/>
        <w:gridCol w:w="2631"/>
        <w:gridCol w:w="2948"/>
      </w:tblGrid>
      <w:tr w:rsidR="006E38BB" w:rsidTr="009A6E36">
        <w:tc>
          <w:tcPr>
            <w:tcW w:w="250" w:type="dxa"/>
          </w:tcPr>
          <w:p w:rsidR="00A545DB" w:rsidRDefault="009A6E36" w:rsidP="009A6E36">
            <w:pPr>
              <w:pStyle w:val="ConsPlusNonformat"/>
              <w:ind w:left="-107" w:right="-110"/>
              <w:jc w:val="right"/>
              <w:rPr>
                <w:rFonts w:ascii="Times New Roman" w:hAnsi="Times New Roman" w:cs="Times New Roman"/>
                <w:sz w:val="26"/>
                <w:szCs w:val="26"/>
              </w:rPr>
            </w:pPr>
            <w:r>
              <w:rPr>
                <w:rFonts w:ascii="Times New Roman" w:hAnsi="Times New Roman" w:cs="Times New Roman"/>
                <w:sz w:val="26"/>
                <w:szCs w:val="26"/>
              </w:rPr>
              <w:t>«</w:t>
            </w:r>
          </w:p>
        </w:tc>
        <w:tc>
          <w:tcPr>
            <w:tcW w:w="425" w:type="dxa"/>
            <w:tcBorders>
              <w:bottom w:val="single" w:sz="4" w:space="0" w:color="auto"/>
            </w:tcBorders>
          </w:tcPr>
          <w:p w:rsidR="00A545DB" w:rsidRDefault="00A545DB" w:rsidP="00A545DB">
            <w:pPr>
              <w:pStyle w:val="ConsPlusNonformat"/>
              <w:ind w:left="-107" w:right="-110"/>
              <w:jc w:val="center"/>
              <w:rPr>
                <w:rFonts w:ascii="Times New Roman" w:hAnsi="Times New Roman" w:cs="Times New Roman"/>
                <w:sz w:val="26"/>
                <w:szCs w:val="26"/>
              </w:rPr>
            </w:pPr>
          </w:p>
        </w:tc>
        <w:tc>
          <w:tcPr>
            <w:tcW w:w="284" w:type="dxa"/>
          </w:tcPr>
          <w:p w:rsidR="00A545DB" w:rsidRDefault="009A6E36" w:rsidP="009A6E36">
            <w:pPr>
              <w:pStyle w:val="ConsPlusNonformat"/>
              <w:ind w:left="-107" w:right="-110"/>
              <w:rPr>
                <w:rFonts w:ascii="Times New Roman" w:hAnsi="Times New Roman" w:cs="Times New Roman"/>
                <w:sz w:val="26"/>
                <w:szCs w:val="26"/>
              </w:rPr>
            </w:pPr>
            <w:r>
              <w:rPr>
                <w:rFonts w:ascii="Times New Roman" w:hAnsi="Times New Roman" w:cs="Times New Roman"/>
                <w:sz w:val="26"/>
                <w:szCs w:val="26"/>
              </w:rPr>
              <w:t>»</w:t>
            </w:r>
          </w:p>
        </w:tc>
        <w:tc>
          <w:tcPr>
            <w:tcW w:w="1134" w:type="dxa"/>
            <w:tcBorders>
              <w:bottom w:val="single" w:sz="4" w:space="0" w:color="auto"/>
            </w:tcBorders>
          </w:tcPr>
          <w:p w:rsidR="00A545DB" w:rsidRDefault="00A545DB" w:rsidP="00A545DB">
            <w:pPr>
              <w:pStyle w:val="ConsPlusNonformat"/>
              <w:ind w:left="-107" w:right="-110"/>
              <w:jc w:val="center"/>
              <w:rPr>
                <w:rFonts w:ascii="Times New Roman" w:hAnsi="Times New Roman" w:cs="Times New Roman"/>
                <w:sz w:val="26"/>
                <w:szCs w:val="26"/>
              </w:rPr>
            </w:pPr>
          </w:p>
        </w:tc>
        <w:tc>
          <w:tcPr>
            <w:tcW w:w="426" w:type="dxa"/>
          </w:tcPr>
          <w:p w:rsidR="00A545DB" w:rsidRDefault="009A6E36" w:rsidP="009A6E36">
            <w:pPr>
              <w:pStyle w:val="ConsPlusNonformat"/>
              <w:ind w:left="-107" w:right="-110"/>
              <w:jc w:val="right"/>
              <w:rPr>
                <w:rFonts w:ascii="Times New Roman" w:hAnsi="Times New Roman" w:cs="Times New Roman"/>
                <w:sz w:val="26"/>
                <w:szCs w:val="26"/>
              </w:rPr>
            </w:pPr>
            <w:r>
              <w:rPr>
                <w:rFonts w:ascii="Times New Roman" w:hAnsi="Times New Roman" w:cs="Times New Roman"/>
                <w:sz w:val="26"/>
                <w:szCs w:val="26"/>
              </w:rPr>
              <w:t>20</w:t>
            </w:r>
          </w:p>
        </w:tc>
        <w:tc>
          <w:tcPr>
            <w:tcW w:w="283" w:type="dxa"/>
            <w:tcBorders>
              <w:bottom w:val="single" w:sz="4" w:space="0" w:color="auto"/>
            </w:tcBorders>
          </w:tcPr>
          <w:p w:rsidR="00A545DB" w:rsidRDefault="00A545DB" w:rsidP="009A6E36">
            <w:pPr>
              <w:pStyle w:val="ConsPlusNonformat"/>
              <w:ind w:left="-107" w:right="-110"/>
              <w:rPr>
                <w:rFonts w:ascii="Times New Roman" w:hAnsi="Times New Roman" w:cs="Times New Roman"/>
                <w:sz w:val="26"/>
                <w:szCs w:val="26"/>
              </w:rPr>
            </w:pPr>
          </w:p>
        </w:tc>
        <w:tc>
          <w:tcPr>
            <w:tcW w:w="567" w:type="dxa"/>
          </w:tcPr>
          <w:p w:rsidR="00A545DB" w:rsidRDefault="009A6E36" w:rsidP="00A545DB">
            <w:pPr>
              <w:pStyle w:val="ConsPlusNonformat"/>
              <w:ind w:left="-107" w:right="-110"/>
              <w:jc w:val="center"/>
              <w:rPr>
                <w:rFonts w:ascii="Times New Roman" w:hAnsi="Times New Roman" w:cs="Times New Roman"/>
                <w:sz w:val="26"/>
                <w:szCs w:val="26"/>
              </w:rPr>
            </w:pPr>
            <w:r>
              <w:rPr>
                <w:rFonts w:ascii="Times New Roman" w:hAnsi="Times New Roman" w:cs="Times New Roman"/>
                <w:sz w:val="26"/>
                <w:szCs w:val="26"/>
              </w:rPr>
              <w:t>г.  №</w:t>
            </w:r>
          </w:p>
        </w:tc>
        <w:tc>
          <w:tcPr>
            <w:tcW w:w="1014" w:type="dxa"/>
            <w:tcBorders>
              <w:bottom w:val="single" w:sz="4" w:space="0" w:color="auto"/>
            </w:tcBorders>
          </w:tcPr>
          <w:p w:rsidR="00A545DB" w:rsidRDefault="00A545DB" w:rsidP="00A545DB">
            <w:pPr>
              <w:pStyle w:val="ConsPlusNonformat"/>
              <w:ind w:left="-107" w:right="-110"/>
              <w:jc w:val="center"/>
              <w:rPr>
                <w:rFonts w:ascii="Times New Roman" w:hAnsi="Times New Roman" w:cs="Times New Roman"/>
                <w:sz w:val="26"/>
                <w:szCs w:val="26"/>
              </w:rPr>
            </w:pPr>
          </w:p>
        </w:tc>
        <w:tc>
          <w:tcPr>
            <w:tcW w:w="2671" w:type="dxa"/>
          </w:tcPr>
          <w:p w:rsidR="00A545DB" w:rsidRDefault="00A545DB" w:rsidP="00A545DB">
            <w:pPr>
              <w:pStyle w:val="ConsPlusNonformat"/>
              <w:ind w:left="-107" w:right="-110"/>
              <w:jc w:val="center"/>
              <w:rPr>
                <w:rFonts w:ascii="Times New Roman" w:hAnsi="Times New Roman" w:cs="Times New Roman"/>
                <w:sz w:val="26"/>
                <w:szCs w:val="26"/>
              </w:rPr>
            </w:pPr>
          </w:p>
        </w:tc>
        <w:tc>
          <w:tcPr>
            <w:tcW w:w="2977" w:type="dxa"/>
            <w:tcBorders>
              <w:bottom w:val="single" w:sz="4" w:space="0" w:color="auto"/>
            </w:tcBorders>
          </w:tcPr>
          <w:p w:rsidR="00A545DB" w:rsidRDefault="00A545DB" w:rsidP="00A545DB">
            <w:pPr>
              <w:pStyle w:val="ConsPlusNonformat"/>
              <w:ind w:left="-107" w:right="-110"/>
              <w:jc w:val="center"/>
              <w:rPr>
                <w:rFonts w:ascii="Times New Roman" w:hAnsi="Times New Roman" w:cs="Times New Roman"/>
                <w:sz w:val="26"/>
                <w:szCs w:val="26"/>
              </w:rPr>
            </w:pPr>
          </w:p>
        </w:tc>
      </w:tr>
      <w:tr w:rsidR="006E38BB" w:rsidRPr="00F456FD" w:rsidTr="009A6E36">
        <w:tc>
          <w:tcPr>
            <w:tcW w:w="250" w:type="dxa"/>
          </w:tcPr>
          <w:p w:rsidR="00A545DB" w:rsidRPr="00F456FD" w:rsidRDefault="00A545DB" w:rsidP="00A545DB">
            <w:pPr>
              <w:pStyle w:val="ConsPlusNonformat"/>
              <w:ind w:left="-107" w:right="-110"/>
              <w:jc w:val="center"/>
              <w:rPr>
                <w:rFonts w:ascii="Times New Roman" w:hAnsi="Times New Roman" w:cs="Times New Roman"/>
                <w:sz w:val="18"/>
                <w:szCs w:val="18"/>
              </w:rPr>
            </w:pPr>
          </w:p>
        </w:tc>
        <w:tc>
          <w:tcPr>
            <w:tcW w:w="425" w:type="dxa"/>
            <w:tcBorders>
              <w:top w:val="single" w:sz="4" w:space="0" w:color="auto"/>
            </w:tcBorders>
          </w:tcPr>
          <w:p w:rsidR="00A545DB" w:rsidRPr="00F456FD" w:rsidRDefault="00A545DB" w:rsidP="00A545DB">
            <w:pPr>
              <w:pStyle w:val="ConsPlusNonformat"/>
              <w:ind w:left="-107" w:right="-110"/>
              <w:jc w:val="center"/>
              <w:rPr>
                <w:rFonts w:ascii="Times New Roman" w:hAnsi="Times New Roman" w:cs="Times New Roman"/>
                <w:sz w:val="18"/>
                <w:szCs w:val="18"/>
              </w:rPr>
            </w:pPr>
          </w:p>
        </w:tc>
        <w:tc>
          <w:tcPr>
            <w:tcW w:w="284" w:type="dxa"/>
          </w:tcPr>
          <w:p w:rsidR="00A545DB" w:rsidRPr="00F456FD" w:rsidRDefault="00A545DB" w:rsidP="00A545DB">
            <w:pPr>
              <w:pStyle w:val="ConsPlusNonformat"/>
              <w:ind w:left="-107" w:right="-110"/>
              <w:jc w:val="center"/>
              <w:rPr>
                <w:rFonts w:ascii="Times New Roman" w:hAnsi="Times New Roman" w:cs="Times New Roman"/>
                <w:sz w:val="18"/>
                <w:szCs w:val="18"/>
              </w:rPr>
            </w:pPr>
          </w:p>
        </w:tc>
        <w:tc>
          <w:tcPr>
            <w:tcW w:w="1134" w:type="dxa"/>
            <w:tcBorders>
              <w:top w:val="single" w:sz="4" w:space="0" w:color="auto"/>
            </w:tcBorders>
          </w:tcPr>
          <w:p w:rsidR="00A545DB" w:rsidRPr="00F456FD" w:rsidRDefault="00A545DB" w:rsidP="00A545DB">
            <w:pPr>
              <w:pStyle w:val="ConsPlusNonformat"/>
              <w:ind w:left="-107" w:right="-110"/>
              <w:jc w:val="center"/>
              <w:rPr>
                <w:rFonts w:ascii="Times New Roman" w:hAnsi="Times New Roman" w:cs="Times New Roman"/>
                <w:sz w:val="18"/>
                <w:szCs w:val="18"/>
              </w:rPr>
            </w:pPr>
          </w:p>
        </w:tc>
        <w:tc>
          <w:tcPr>
            <w:tcW w:w="426" w:type="dxa"/>
          </w:tcPr>
          <w:p w:rsidR="00A545DB" w:rsidRPr="00F456FD" w:rsidRDefault="00A545DB" w:rsidP="00A545DB">
            <w:pPr>
              <w:pStyle w:val="ConsPlusNonformat"/>
              <w:ind w:left="-107" w:right="-110"/>
              <w:jc w:val="center"/>
              <w:rPr>
                <w:rFonts w:ascii="Times New Roman" w:hAnsi="Times New Roman" w:cs="Times New Roman"/>
                <w:sz w:val="18"/>
                <w:szCs w:val="18"/>
              </w:rPr>
            </w:pPr>
          </w:p>
        </w:tc>
        <w:tc>
          <w:tcPr>
            <w:tcW w:w="283" w:type="dxa"/>
            <w:tcBorders>
              <w:top w:val="single" w:sz="4" w:space="0" w:color="auto"/>
            </w:tcBorders>
          </w:tcPr>
          <w:p w:rsidR="00A545DB" w:rsidRPr="00F456FD" w:rsidRDefault="00A545DB" w:rsidP="00A545DB">
            <w:pPr>
              <w:pStyle w:val="ConsPlusNonformat"/>
              <w:ind w:left="-107" w:right="-110"/>
              <w:jc w:val="center"/>
              <w:rPr>
                <w:rFonts w:ascii="Times New Roman" w:hAnsi="Times New Roman" w:cs="Times New Roman"/>
                <w:sz w:val="18"/>
                <w:szCs w:val="18"/>
              </w:rPr>
            </w:pPr>
          </w:p>
        </w:tc>
        <w:tc>
          <w:tcPr>
            <w:tcW w:w="567" w:type="dxa"/>
          </w:tcPr>
          <w:p w:rsidR="00A545DB" w:rsidRPr="00F456FD" w:rsidRDefault="00A545DB" w:rsidP="00A545DB">
            <w:pPr>
              <w:pStyle w:val="ConsPlusNonformat"/>
              <w:ind w:left="-107" w:right="-110"/>
              <w:jc w:val="center"/>
              <w:rPr>
                <w:rFonts w:ascii="Times New Roman" w:hAnsi="Times New Roman" w:cs="Times New Roman"/>
                <w:sz w:val="18"/>
                <w:szCs w:val="18"/>
              </w:rPr>
            </w:pPr>
          </w:p>
        </w:tc>
        <w:tc>
          <w:tcPr>
            <w:tcW w:w="1014" w:type="dxa"/>
            <w:tcBorders>
              <w:top w:val="single" w:sz="4" w:space="0" w:color="auto"/>
            </w:tcBorders>
          </w:tcPr>
          <w:p w:rsidR="00A545DB" w:rsidRPr="00F456FD" w:rsidRDefault="00A545DB" w:rsidP="00A545DB">
            <w:pPr>
              <w:pStyle w:val="ConsPlusNonformat"/>
              <w:ind w:left="-107" w:right="-110"/>
              <w:jc w:val="center"/>
              <w:rPr>
                <w:rFonts w:ascii="Times New Roman" w:hAnsi="Times New Roman" w:cs="Times New Roman"/>
                <w:sz w:val="18"/>
                <w:szCs w:val="18"/>
              </w:rPr>
            </w:pPr>
          </w:p>
        </w:tc>
        <w:tc>
          <w:tcPr>
            <w:tcW w:w="2671" w:type="dxa"/>
          </w:tcPr>
          <w:p w:rsidR="00A545DB" w:rsidRPr="00F456FD" w:rsidRDefault="00A545DB" w:rsidP="00A545DB">
            <w:pPr>
              <w:pStyle w:val="ConsPlusNonformat"/>
              <w:ind w:left="-107" w:right="-110"/>
              <w:jc w:val="center"/>
              <w:rPr>
                <w:rFonts w:ascii="Times New Roman" w:hAnsi="Times New Roman" w:cs="Times New Roman"/>
                <w:sz w:val="18"/>
                <w:szCs w:val="18"/>
              </w:rPr>
            </w:pPr>
          </w:p>
        </w:tc>
        <w:tc>
          <w:tcPr>
            <w:tcW w:w="2977" w:type="dxa"/>
            <w:tcBorders>
              <w:top w:val="single" w:sz="4" w:space="0" w:color="auto"/>
            </w:tcBorders>
          </w:tcPr>
          <w:p w:rsidR="009A6E36" w:rsidRPr="00F456FD" w:rsidRDefault="009A6E36" w:rsidP="009A6E36">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(место составления)</w:t>
            </w:r>
          </w:p>
          <w:p w:rsidR="00A545DB" w:rsidRPr="00F456FD" w:rsidRDefault="00A545DB" w:rsidP="009A6E36">
            <w:pPr>
              <w:pStyle w:val="ConsPlusNonformat"/>
              <w:ind w:left="-107" w:right="-110"/>
              <w:jc w:val="center"/>
              <w:rPr>
                <w:rFonts w:ascii="Times New Roman" w:hAnsi="Times New Roman" w:cs="Times New Roman"/>
                <w:sz w:val="18"/>
                <w:szCs w:val="18"/>
              </w:rPr>
            </w:pPr>
          </w:p>
        </w:tc>
      </w:tr>
    </w:tbl>
    <w:p w:rsidR="008E4841" w:rsidRDefault="008E4841" w:rsidP="00A545DB">
      <w:pPr>
        <w:pStyle w:val="ConsPlusNonformat"/>
        <w:ind w:firstLine="709"/>
        <w:jc w:val="both"/>
        <w:rPr>
          <w:rFonts w:ascii="Times New Roman" w:hAnsi="Times New Roman" w:cs="Times New Roman"/>
          <w:sz w:val="26"/>
          <w:szCs w:val="26"/>
        </w:rPr>
      </w:pPr>
    </w:p>
    <w:p w:rsidR="008E4841" w:rsidRPr="00A545DB" w:rsidRDefault="008E4841" w:rsidP="008E484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Н</w:t>
      </w:r>
      <w:r w:rsidR="00A545DB" w:rsidRPr="00A545DB">
        <w:rPr>
          <w:rFonts w:ascii="Times New Roman" w:hAnsi="Times New Roman" w:cs="Times New Roman"/>
          <w:sz w:val="26"/>
          <w:szCs w:val="26"/>
        </w:rPr>
        <w:t>ами,</w:t>
      </w:r>
      <w:r>
        <w:rPr>
          <w:rFonts w:ascii="Times New Roman" w:hAnsi="Times New Roman" w:cs="Times New Roman"/>
          <w:sz w:val="26"/>
          <w:szCs w:val="26"/>
        </w:rPr>
        <w:t xml:space="preserve"> </w:t>
      </w:r>
    </w:p>
    <w:p w:rsidR="008E4841" w:rsidRPr="00F456FD" w:rsidRDefault="008E4841" w:rsidP="008E4841">
      <w:pPr>
        <w:pStyle w:val="a6"/>
        <w:pBdr>
          <w:top w:val="single" w:sz="4" w:space="1" w:color="auto"/>
        </w:pBdr>
        <w:ind w:left="1418"/>
        <w:jc w:val="center"/>
        <w:rPr>
          <w:rFonts w:ascii="Times New Roman" w:hAnsi="Times New Roman" w:cs="Times New Roman"/>
          <w:noProof/>
          <w:sz w:val="18"/>
          <w:szCs w:val="18"/>
        </w:rPr>
      </w:pPr>
      <w:r w:rsidRPr="00F456FD">
        <w:rPr>
          <w:rFonts w:ascii="Times New Roman" w:hAnsi="Times New Roman" w:cs="Times New Roman"/>
          <w:noProof/>
          <w:sz w:val="18"/>
          <w:szCs w:val="18"/>
        </w:rPr>
        <w:t>(ФИО, должность)</w:t>
      </w:r>
    </w:p>
    <w:p w:rsidR="008E4841" w:rsidRPr="00A545DB" w:rsidRDefault="008E4841" w:rsidP="008E4841">
      <w:pPr>
        <w:pStyle w:val="ConsPlusNonformat"/>
        <w:jc w:val="center"/>
        <w:rPr>
          <w:rFonts w:ascii="Times New Roman" w:hAnsi="Times New Roman" w:cs="Times New Roman"/>
          <w:sz w:val="26"/>
          <w:szCs w:val="26"/>
        </w:rPr>
      </w:pPr>
    </w:p>
    <w:p w:rsidR="008E4841" w:rsidRPr="00F456FD" w:rsidRDefault="008E4841" w:rsidP="008E4841">
      <w:pPr>
        <w:pStyle w:val="a6"/>
        <w:pBdr>
          <w:top w:val="single" w:sz="4" w:space="1" w:color="auto"/>
        </w:pBdr>
        <w:jc w:val="center"/>
        <w:rPr>
          <w:rFonts w:ascii="Times New Roman" w:hAnsi="Times New Roman" w:cs="Times New Roman"/>
          <w:noProof/>
          <w:sz w:val="18"/>
          <w:szCs w:val="18"/>
        </w:rPr>
      </w:pPr>
      <w:r w:rsidRPr="00F456FD">
        <w:rPr>
          <w:rFonts w:ascii="Times New Roman" w:hAnsi="Times New Roman" w:cs="Times New Roman"/>
          <w:noProof/>
          <w:sz w:val="18"/>
          <w:szCs w:val="18"/>
        </w:rPr>
        <w:t xml:space="preserve"> </w:t>
      </w:r>
    </w:p>
    <w:p w:rsidR="008E4841" w:rsidRPr="00A545DB" w:rsidRDefault="008E4841" w:rsidP="008E4841">
      <w:pPr>
        <w:pStyle w:val="ConsPlusNonformat"/>
        <w:jc w:val="center"/>
        <w:rPr>
          <w:rFonts w:ascii="Times New Roman" w:hAnsi="Times New Roman" w:cs="Times New Roman"/>
          <w:sz w:val="26"/>
          <w:szCs w:val="26"/>
        </w:rPr>
      </w:pPr>
    </w:p>
    <w:p w:rsidR="008E4841" w:rsidRPr="00F456FD" w:rsidRDefault="008E4841" w:rsidP="008E4841">
      <w:pPr>
        <w:pStyle w:val="a6"/>
        <w:pBdr>
          <w:top w:val="single" w:sz="4" w:space="1" w:color="auto"/>
        </w:pBdr>
        <w:jc w:val="center"/>
        <w:rPr>
          <w:rFonts w:ascii="Times New Roman" w:hAnsi="Times New Roman" w:cs="Times New Roman"/>
          <w:noProof/>
          <w:sz w:val="18"/>
          <w:szCs w:val="18"/>
        </w:rPr>
      </w:pPr>
      <w:r w:rsidRPr="00F456FD">
        <w:rPr>
          <w:rFonts w:ascii="Times New Roman" w:hAnsi="Times New Roman" w:cs="Times New Roman"/>
          <w:noProof/>
          <w:sz w:val="18"/>
          <w:szCs w:val="18"/>
        </w:rPr>
        <w:t xml:space="preserve"> </w:t>
      </w:r>
    </w:p>
    <w:tbl>
      <w:tblPr>
        <w:tblStyle w:val="a7"/>
        <w:tblW w:w="101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355"/>
        <w:gridCol w:w="305"/>
        <w:gridCol w:w="304"/>
        <w:gridCol w:w="712"/>
        <w:gridCol w:w="396"/>
        <w:gridCol w:w="275"/>
        <w:gridCol w:w="1063"/>
        <w:gridCol w:w="369"/>
        <w:gridCol w:w="273"/>
        <w:gridCol w:w="768"/>
        <w:gridCol w:w="257"/>
        <w:gridCol w:w="305"/>
        <w:gridCol w:w="267"/>
        <w:gridCol w:w="704"/>
        <w:gridCol w:w="279"/>
        <w:gridCol w:w="239"/>
        <w:gridCol w:w="937"/>
        <w:gridCol w:w="369"/>
        <w:gridCol w:w="326"/>
        <w:gridCol w:w="519"/>
      </w:tblGrid>
      <w:tr w:rsidR="00865FC1" w:rsidTr="00865FC1">
        <w:tc>
          <w:tcPr>
            <w:tcW w:w="1196" w:type="dxa"/>
          </w:tcPr>
          <w:p w:rsidR="00865FC1" w:rsidRDefault="00865FC1" w:rsidP="00865FC1">
            <w:pPr>
              <w:pStyle w:val="ConsPlusNonformat"/>
              <w:ind w:left="-107" w:right="-110"/>
              <w:rPr>
                <w:rFonts w:ascii="Times New Roman" w:hAnsi="Times New Roman" w:cs="Times New Roman"/>
                <w:sz w:val="26"/>
                <w:szCs w:val="26"/>
              </w:rPr>
            </w:pPr>
            <w:r>
              <w:rPr>
                <w:rFonts w:ascii="Times New Roman" w:hAnsi="Times New Roman" w:cs="Times New Roman"/>
                <w:sz w:val="26"/>
                <w:szCs w:val="26"/>
              </w:rPr>
              <w:t>в период с</w:t>
            </w:r>
          </w:p>
        </w:tc>
        <w:tc>
          <w:tcPr>
            <w:tcW w:w="364" w:type="dxa"/>
            <w:tcBorders>
              <w:bottom w:val="single" w:sz="4" w:space="0" w:color="auto"/>
            </w:tcBorders>
          </w:tcPr>
          <w:p w:rsidR="00865FC1" w:rsidRDefault="00865FC1" w:rsidP="00865FC1">
            <w:pPr>
              <w:pStyle w:val="ConsPlusNonformat"/>
              <w:ind w:left="-107" w:right="-110"/>
              <w:jc w:val="center"/>
              <w:rPr>
                <w:rFonts w:ascii="Times New Roman" w:hAnsi="Times New Roman" w:cs="Times New Roman"/>
                <w:sz w:val="26"/>
                <w:szCs w:val="26"/>
              </w:rPr>
            </w:pPr>
          </w:p>
        </w:tc>
        <w:tc>
          <w:tcPr>
            <w:tcW w:w="247" w:type="dxa"/>
          </w:tcPr>
          <w:p w:rsidR="00865FC1" w:rsidRDefault="00865FC1" w:rsidP="00865FC1">
            <w:pPr>
              <w:pStyle w:val="ConsPlusNonformat"/>
              <w:ind w:left="-107" w:right="-110"/>
              <w:jc w:val="center"/>
              <w:rPr>
                <w:rFonts w:ascii="Times New Roman" w:hAnsi="Times New Roman" w:cs="Times New Roman"/>
                <w:sz w:val="26"/>
                <w:szCs w:val="26"/>
              </w:rPr>
            </w:pPr>
            <w:r>
              <w:rPr>
                <w:rFonts w:ascii="Times New Roman" w:hAnsi="Times New Roman" w:cs="Times New Roman"/>
                <w:sz w:val="26"/>
                <w:szCs w:val="26"/>
              </w:rPr>
              <w:t>ч.</w:t>
            </w:r>
          </w:p>
        </w:tc>
        <w:tc>
          <w:tcPr>
            <w:tcW w:w="310" w:type="dxa"/>
            <w:tcBorders>
              <w:bottom w:val="single" w:sz="4" w:space="0" w:color="auto"/>
            </w:tcBorders>
          </w:tcPr>
          <w:p w:rsidR="00865FC1" w:rsidRDefault="00865FC1" w:rsidP="00865FC1">
            <w:pPr>
              <w:pStyle w:val="ConsPlusNonformat"/>
              <w:ind w:left="-107" w:right="-110"/>
              <w:jc w:val="center"/>
              <w:rPr>
                <w:rFonts w:ascii="Times New Roman" w:hAnsi="Times New Roman" w:cs="Times New Roman"/>
                <w:sz w:val="26"/>
                <w:szCs w:val="26"/>
              </w:rPr>
            </w:pPr>
          </w:p>
        </w:tc>
        <w:tc>
          <w:tcPr>
            <w:tcW w:w="718" w:type="dxa"/>
          </w:tcPr>
          <w:p w:rsidR="00865FC1" w:rsidRDefault="00865FC1" w:rsidP="00865FC1">
            <w:pPr>
              <w:pStyle w:val="ConsPlusNonformat"/>
              <w:ind w:left="-107" w:right="-110"/>
              <w:jc w:val="right"/>
              <w:rPr>
                <w:rFonts w:ascii="Times New Roman" w:hAnsi="Times New Roman" w:cs="Times New Roman"/>
                <w:sz w:val="26"/>
                <w:szCs w:val="26"/>
              </w:rPr>
            </w:pPr>
            <w:r>
              <w:rPr>
                <w:rFonts w:ascii="Times New Roman" w:hAnsi="Times New Roman" w:cs="Times New Roman"/>
                <w:sz w:val="26"/>
                <w:szCs w:val="26"/>
              </w:rPr>
              <w:t>мин. «</w:t>
            </w:r>
          </w:p>
        </w:tc>
        <w:tc>
          <w:tcPr>
            <w:tcW w:w="408" w:type="dxa"/>
            <w:tcBorders>
              <w:bottom w:val="single" w:sz="4" w:space="0" w:color="auto"/>
            </w:tcBorders>
          </w:tcPr>
          <w:p w:rsidR="00865FC1" w:rsidRDefault="00865FC1" w:rsidP="00865FC1">
            <w:pPr>
              <w:pStyle w:val="ConsPlusNonformat"/>
              <w:ind w:left="-107" w:right="-110"/>
              <w:jc w:val="center"/>
              <w:rPr>
                <w:rFonts w:ascii="Times New Roman" w:hAnsi="Times New Roman" w:cs="Times New Roman"/>
                <w:sz w:val="26"/>
                <w:szCs w:val="26"/>
              </w:rPr>
            </w:pPr>
          </w:p>
        </w:tc>
        <w:tc>
          <w:tcPr>
            <w:tcW w:w="277" w:type="dxa"/>
          </w:tcPr>
          <w:p w:rsidR="00865FC1" w:rsidRDefault="00865FC1" w:rsidP="00865FC1">
            <w:pPr>
              <w:pStyle w:val="ConsPlusNonformat"/>
              <w:ind w:left="-107" w:right="-110"/>
              <w:rPr>
                <w:rFonts w:ascii="Times New Roman" w:hAnsi="Times New Roman" w:cs="Times New Roman"/>
                <w:sz w:val="26"/>
                <w:szCs w:val="26"/>
              </w:rPr>
            </w:pPr>
            <w:r>
              <w:rPr>
                <w:rFonts w:ascii="Times New Roman" w:hAnsi="Times New Roman" w:cs="Times New Roman"/>
                <w:sz w:val="26"/>
                <w:szCs w:val="26"/>
              </w:rPr>
              <w:t>»</w:t>
            </w:r>
          </w:p>
        </w:tc>
        <w:tc>
          <w:tcPr>
            <w:tcW w:w="1119" w:type="dxa"/>
            <w:tcBorders>
              <w:bottom w:val="single" w:sz="4" w:space="0" w:color="auto"/>
            </w:tcBorders>
          </w:tcPr>
          <w:p w:rsidR="00865FC1" w:rsidRDefault="00865FC1" w:rsidP="00865FC1">
            <w:pPr>
              <w:pStyle w:val="ConsPlusNonformat"/>
              <w:ind w:left="-107" w:right="-110"/>
              <w:jc w:val="center"/>
              <w:rPr>
                <w:rFonts w:ascii="Times New Roman" w:hAnsi="Times New Roman" w:cs="Times New Roman"/>
                <w:sz w:val="26"/>
                <w:szCs w:val="26"/>
              </w:rPr>
            </w:pPr>
          </w:p>
        </w:tc>
        <w:tc>
          <w:tcPr>
            <w:tcW w:w="259" w:type="dxa"/>
          </w:tcPr>
          <w:p w:rsidR="00865FC1" w:rsidRDefault="00865FC1" w:rsidP="00865FC1">
            <w:pPr>
              <w:pStyle w:val="ConsPlusNonformat"/>
              <w:ind w:left="-107" w:right="-110"/>
              <w:jc w:val="right"/>
              <w:rPr>
                <w:rFonts w:ascii="Times New Roman" w:hAnsi="Times New Roman" w:cs="Times New Roman"/>
                <w:sz w:val="26"/>
                <w:szCs w:val="26"/>
              </w:rPr>
            </w:pPr>
            <w:r>
              <w:rPr>
                <w:rFonts w:ascii="Times New Roman" w:hAnsi="Times New Roman" w:cs="Times New Roman"/>
                <w:sz w:val="26"/>
                <w:szCs w:val="26"/>
              </w:rPr>
              <w:t>20</w:t>
            </w:r>
          </w:p>
        </w:tc>
        <w:tc>
          <w:tcPr>
            <w:tcW w:w="276" w:type="dxa"/>
            <w:tcBorders>
              <w:bottom w:val="single" w:sz="4" w:space="0" w:color="auto"/>
            </w:tcBorders>
          </w:tcPr>
          <w:p w:rsidR="00865FC1" w:rsidRDefault="00865FC1" w:rsidP="00865FC1">
            <w:pPr>
              <w:pStyle w:val="ConsPlusNonformat"/>
              <w:ind w:left="-107" w:right="-110"/>
              <w:rPr>
                <w:rFonts w:ascii="Times New Roman" w:hAnsi="Times New Roman" w:cs="Times New Roman"/>
                <w:sz w:val="26"/>
                <w:szCs w:val="26"/>
              </w:rPr>
            </w:pPr>
          </w:p>
        </w:tc>
        <w:tc>
          <w:tcPr>
            <w:tcW w:w="794" w:type="dxa"/>
          </w:tcPr>
          <w:p w:rsidR="00865FC1" w:rsidRDefault="00865FC1" w:rsidP="00865FC1">
            <w:pPr>
              <w:pStyle w:val="ConsPlusNonformat"/>
              <w:ind w:left="-107" w:right="-110"/>
              <w:jc w:val="center"/>
              <w:rPr>
                <w:rFonts w:ascii="Times New Roman" w:hAnsi="Times New Roman" w:cs="Times New Roman"/>
                <w:sz w:val="26"/>
                <w:szCs w:val="26"/>
              </w:rPr>
            </w:pPr>
            <w:r>
              <w:rPr>
                <w:rFonts w:ascii="Times New Roman" w:hAnsi="Times New Roman" w:cs="Times New Roman"/>
                <w:sz w:val="26"/>
                <w:szCs w:val="26"/>
              </w:rPr>
              <w:t>г. по</w:t>
            </w:r>
          </w:p>
        </w:tc>
        <w:tc>
          <w:tcPr>
            <w:tcW w:w="259" w:type="dxa"/>
            <w:tcBorders>
              <w:bottom w:val="single" w:sz="4" w:space="0" w:color="auto"/>
            </w:tcBorders>
          </w:tcPr>
          <w:p w:rsidR="00865FC1" w:rsidRDefault="00865FC1" w:rsidP="00865FC1">
            <w:pPr>
              <w:pStyle w:val="ConsPlusNonformat"/>
              <w:ind w:left="-107" w:right="-110"/>
              <w:jc w:val="center"/>
              <w:rPr>
                <w:rFonts w:ascii="Times New Roman" w:hAnsi="Times New Roman" w:cs="Times New Roman"/>
                <w:sz w:val="26"/>
                <w:szCs w:val="26"/>
              </w:rPr>
            </w:pPr>
          </w:p>
        </w:tc>
        <w:tc>
          <w:tcPr>
            <w:tcW w:w="282" w:type="dxa"/>
          </w:tcPr>
          <w:p w:rsidR="00865FC1" w:rsidRDefault="00865FC1" w:rsidP="00865FC1">
            <w:pPr>
              <w:pStyle w:val="ConsPlusNonformat"/>
              <w:ind w:left="-107" w:right="-110"/>
              <w:jc w:val="center"/>
              <w:rPr>
                <w:rFonts w:ascii="Times New Roman" w:hAnsi="Times New Roman" w:cs="Times New Roman"/>
                <w:sz w:val="26"/>
                <w:szCs w:val="26"/>
              </w:rPr>
            </w:pPr>
            <w:r>
              <w:rPr>
                <w:rFonts w:ascii="Times New Roman" w:hAnsi="Times New Roman" w:cs="Times New Roman"/>
                <w:sz w:val="26"/>
                <w:szCs w:val="26"/>
              </w:rPr>
              <w:t>ч.</w:t>
            </w:r>
          </w:p>
        </w:tc>
        <w:tc>
          <w:tcPr>
            <w:tcW w:w="270" w:type="dxa"/>
            <w:tcBorders>
              <w:bottom w:val="single" w:sz="4" w:space="0" w:color="auto"/>
            </w:tcBorders>
          </w:tcPr>
          <w:p w:rsidR="00865FC1" w:rsidRDefault="00865FC1" w:rsidP="00865FC1">
            <w:pPr>
              <w:pStyle w:val="ConsPlusNonformat"/>
              <w:ind w:left="-107" w:right="-110"/>
              <w:jc w:val="center"/>
              <w:rPr>
                <w:rFonts w:ascii="Times New Roman" w:hAnsi="Times New Roman" w:cs="Times New Roman"/>
                <w:sz w:val="26"/>
                <w:szCs w:val="26"/>
              </w:rPr>
            </w:pPr>
          </w:p>
        </w:tc>
        <w:tc>
          <w:tcPr>
            <w:tcW w:w="710" w:type="dxa"/>
          </w:tcPr>
          <w:p w:rsidR="00865FC1" w:rsidRDefault="00865FC1" w:rsidP="00865FC1">
            <w:pPr>
              <w:pStyle w:val="ConsPlusNonformat"/>
              <w:ind w:left="-107" w:right="-110"/>
              <w:jc w:val="right"/>
              <w:rPr>
                <w:rFonts w:ascii="Times New Roman" w:hAnsi="Times New Roman" w:cs="Times New Roman"/>
                <w:sz w:val="26"/>
                <w:szCs w:val="26"/>
              </w:rPr>
            </w:pPr>
            <w:r>
              <w:rPr>
                <w:rFonts w:ascii="Times New Roman" w:hAnsi="Times New Roman" w:cs="Times New Roman"/>
                <w:sz w:val="26"/>
                <w:szCs w:val="26"/>
              </w:rPr>
              <w:t>мин. «</w:t>
            </w:r>
          </w:p>
        </w:tc>
        <w:tc>
          <w:tcPr>
            <w:tcW w:w="283" w:type="dxa"/>
            <w:tcBorders>
              <w:bottom w:val="single" w:sz="4" w:space="0" w:color="auto"/>
            </w:tcBorders>
          </w:tcPr>
          <w:p w:rsidR="00865FC1" w:rsidRDefault="00865FC1" w:rsidP="00865FC1">
            <w:pPr>
              <w:pStyle w:val="ConsPlusNonformat"/>
              <w:ind w:left="-107" w:right="-110"/>
              <w:jc w:val="center"/>
              <w:rPr>
                <w:rFonts w:ascii="Times New Roman" w:hAnsi="Times New Roman" w:cs="Times New Roman"/>
                <w:sz w:val="26"/>
                <w:szCs w:val="26"/>
              </w:rPr>
            </w:pPr>
          </w:p>
        </w:tc>
        <w:tc>
          <w:tcPr>
            <w:tcW w:w="238" w:type="dxa"/>
          </w:tcPr>
          <w:p w:rsidR="00865FC1" w:rsidRDefault="00865FC1" w:rsidP="00865FC1">
            <w:pPr>
              <w:pStyle w:val="ConsPlusNonformat"/>
              <w:ind w:left="-107" w:right="-110"/>
              <w:rPr>
                <w:rFonts w:ascii="Times New Roman" w:hAnsi="Times New Roman" w:cs="Times New Roman"/>
                <w:sz w:val="26"/>
                <w:szCs w:val="26"/>
              </w:rPr>
            </w:pPr>
            <w:r>
              <w:rPr>
                <w:rFonts w:ascii="Times New Roman" w:hAnsi="Times New Roman" w:cs="Times New Roman"/>
                <w:sz w:val="26"/>
                <w:szCs w:val="26"/>
              </w:rPr>
              <w:t>»</w:t>
            </w:r>
          </w:p>
        </w:tc>
        <w:tc>
          <w:tcPr>
            <w:tcW w:w="985" w:type="dxa"/>
            <w:tcBorders>
              <w:bottom w:val="single" w:sz="4" w:space="0" w:color="auto"/>
            </w:tcBorders>
          </w:tcPr>
          <w:p w:rsidR="00865FC1" w:rsidRDefault="00865FC1" w:rsidP="00865FC1">
            <w:pPr>
              <w:pStyle w:val="ConsPlusNonformat"/>
              <w:ind w:left="-107" w:right="-110"/>
              <w:jc w:val="center"/>
              <w:rPr>
                <w:rFonts w:ascii="Times New Roman" w:hAnsi="Times New Roman" w:cs="Times New Roman"/>
                <w:sz w:val="26"/>
                <w:szCs w:val="26"/>
              </w:rPr>
            </w:pPr>
          </w:p>
        </w:tc>
        <w:tc>
          <w:tcPr>
            <w:tcW w:w="335" w:type="dxa"/>
          </w:tcPr>
          <w:p w:rsidR="00865FC1" w:rsidRDefault="00865FC1" w:rsidP="00865FC1">
            <w:pPr>
              <w:pStyle w:val="ConsPlusNonformat"/>
              <w:ind w:left="-107" w:right="-110"/>
              <w:jc w:val="right"/>
              <w:rPr>
                <w:rFonts w:ascii="Times New Roman" w:hAnsi="Times New Roman" w:cs="Times New Roman"/>
                <w:sz w:val="26"/>
                <w:szCs w:val="26"/>
              </w:rPr>
            </w:pPr>
            <w:r>
              <w:rPr>
                <w:rFonts w:ascii="Times New Roman" w:hAnsi="Times New Roman" w:cs="Times New Roman"/>
                <w:sz w:val="26"/>
                <w:szCs w:val="26"/>
              </w:rPr>
              <w:t>20</w:t>
            </w:r>
          </w:p>
        </w:tc>
        <w:tc>
          <w:tcPr>
            <w:tcW w:w="333" w:type="dxa"/>
            <w:tcBorders>
              <w:bottom w:val="single" w:sz="4" w:space="0" w:color="auto"/>
            </w:tcBorders>
          </w:tcPr>
          <w:p w:rsidR="00865FC1" w:rsidRDefault="00865FC1" w:rsidP="00865FC1">
            <w:pPr>
              <w:pStyle w:val="ConsPlusNonformat"/>
              <w:ind w:left="-107" w:right="-110"/>
              <w:rPr>
                <w:rFonts w:ascii="Times New Roman" w:hAnsi="Times New Roman" w:cs="Times New Roman"/>
                <w:sz w:val="26"/>
                <w:szCs w:val="26"/>
              </w:rPr>
            </w:pPr>
          </w:p>
        </w:tc>
        <w:tc>
          <w:tcPr>
            <w:tcW w:w="535" w:type="dxa"/>
          </w:tcPr>
          <w:p w:rsidR="00865FC1" w:rsidRDefault="00865FC1" w:rsidP="00865FC1">
            <w:pPr>
              <w:pStyle w:val="ConsPlusNonformat"/>
              <w:ind w:left="-107" w:right="-110"/>
              <w:rPr>
                <w:rFonts w:ascii="Times New Roman" w:hAnsi="Times New Roman" w:cs="Times New Roman"/>
                <w:sz w:val="26"/>
                <w:szCs w:val="26"/>
              </w:rPr>
            </w:pPr>
            <w:r>
              <w:rPr>
                <w:rFonts w:ascii="Times New Roman" w:hAnsi="Times New Roman" w:cs="Times New Roman"/>
                <w:sz w:val="26"/>
                <w:szCs w:val="26"/>
              </w:rPr>
              <w:t>г.</w:t>
            </w:r>
          </w:p>
        </w:tc>
      </w:tr>
      <w:tr w:rsidR="00865FC1" w:rsidRPr="008E4841" w:rsidTr="00865FC1">
        <w:tc>
          <w:tcPr>
            <w:tcW w:w="1196" w:type="dxa"/>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364" w:type="dxa"/>
            <w:tcBorders>
              <w:top w:val="single" w:sz="4" w:space="0" w:color="auto"/>
            </w:tcBorders>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247" w:type="dxa"/>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310" w:type="dxa"/>
            <w:tcBorders>
              <w:top w:val="single" w:sz="4" w:space="0" w:color="auto"/>
            </w:tcBorders>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718" w:type="dxa"/>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408" w:type="dxa"/>
            <w:tcBorders>
              <w:top w:val="single" w:sz="4" w:space="0" w:color="auto"/>
            </w:tcBorders>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277" w:type="dxa"/>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1119" w:type="dxa"/>
            <w:tcBorders>
              <w:top w:val="single" w:sz="4" w:space="0" w:color="auto"/>
            </w:tcBorders>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259" w:type="dxa"/>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276" w:type="dxa"/>
            <w:tcBorders>
              <w:top w:val="single" w:sz="4" w:space="0" w:color="auto"/>
            </w:tcBorders>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794" w:type="dxa"/>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259" w:type="dxa"/>
            <w:tcBorders>
              <w:top w:val="single" w:sz="4" w:space="0" w:color="auto"/>
            </w:tcBorders>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282" w:type="dxa"/>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270" w:type="dxa"/>
            <w:tcBorders>
              <w:top w:val="single" w:sz="4" w:space="0" w:color="auto"/>
            </w:tcBorders>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710" w:type="dxa"/>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283" w:type="dxa"/>
            <w:tcBorders>
              <w:top w:val="single" w:sz="4" w:space="0" w:color="auto"/>
            </w:tcBorders>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238" w:type="dxa"/>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985" w:type="dxa"/>
            <w:tcBorders>
              <w:top w:val="single" w:sz="4" w:space="0" w:color="auto"/>
            </w:tcBorders>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335" w:type="dxa"/>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333" w:type="dxa"/>
            <w:tcBorders>
              <w:top w:val="single" w:sz="4" w:space="0" w:color="auto"/>
            </w:tcBorders>
          </w:tcPr>
          <w:p w:rsidR="00865FC1" w:rsidRPr="008E4841" w:rsidRDefault="00865FC1" w:rsidP="00865FC1">
            <w:pPr>
              <w:pStyle w:val="ConsPlusNonformat"/>
              <w:ind w:left="-107" w:right="-110"/>
              <w:jc w:val="center"/>
              <w:rPr>
                <w:rFonts w:ascii="Times New Roman" w:hAnsi="Times New Roman" w:cs="Times New Roman"/>
                <w:sz w:val="16"/>
                <w:szCs w:val="16"/>
              </w:rPr>
            </w:pPr>
          </w:p>
        </w:tc>
        <w:tc>
          <w:tcPr>
            <w:tcW w:w="535" w:type="dxa"/>
          </w:tcPr>
          <w:p w:rsidR="00865FC1" w:rsidRPr="008E4841" w:rsidRDefault="00865FC1" w:rsidP="00865FC1">
            <w:pPr>
              <w:pStyle w:val="ConsPlusNonformat"/>
              <w:ind w:left="-107" w:right="-110"/>
              <w:jc w:val="center"/>
              <w:rPr>
                <w:rFonts w:ascii="Times New Roman" w:hAnsi="Times New Roman" w:cs="Times New Roman"/>
                <w:sz w:val="16"/>
                <w:szCs w:val="16"/>
              </w:rPr>
            </w:pPr>
          </w:p>
        </w:tc>
      </w:tr>
    </w:tbl>
    <w:p w:rsidR="00865FC1" w:rsidRPr="00865FC1" w:rsidRDefault="00A545DB" w:rsidP="00865FC1">
      <w:pPr>
        <w:pStyle w:val="ConsPlusNonformat"/>
        <w:rPr>
          <w:rFonts w:ascii="Times New Roman" w:hAnsi="Times New Roman" w:cs="Times New Roman"/>
          <w:spacing w:val="-2"/>
          <w:sz w:val="26"/>
          <w:szCs w:val="26"/>
        </w:rPr>
      </w:pPr>
      <w:r w:rsidRPr="00865FC1">
        <w:rPr>
          <w:rFonts w:ascii="Times New Roman" w:hAnsi="Times New Roman" w:cs="Times New Roman"/>
          <w:spacing w:val="-2"/>
          <w:sz w:val="26"/>
          <w:szCs w:val="26"/>
        </w:rPr>
        <w:t xml:space="preserve">проведен осмотр объекта капитального строительства по адресу: </w:t>
      </w:r>
      <w:r w:rsidR="00865FC1" w:rsidRPr="00865FC1">
        <w:rPr>
          <w:rFonts w:ascii="Times New Roman" w:hAnsi="Times New Roman" w:cs="Times New Roman"/>
          <w:spacing w:val="-2"/>
          <w:sz w:val="26"/>
          <w:szCs w:val="26"/>
        </w:rPr>
        <w:t>Нижегородская область,</w:t>
      </w:r>
    </w:p>
    <w:p w:rsidR="00865FC1" w:rsidRPr="00F456FD" w:rsidRDefault="00865FC1" w:rsidP="00F456FD">
      <w:pPr>
        <w:pStyle w:val="a6"/>
        <w:pBdr>
          <w:top w:val="single" w:sz="4" w:space="1" w:color="auto"/>
        </w:pBdr>
        <w:ind w:left="7088"/>
        <w:jc w:val="center"/>
        <w:rPr>
          <w:rFonts w:ascii="Times New Roman" w:hAnsi="Times New Roman" w:cs="Times New Roman"/>
          <w:noProof/>
          <w:sz w:val="18"/>
          <w:szCs w:val="18"/>
        </w:rPr>
      </w:pPr>
      <w:r w:rsidRPr="00F456FD">
        <w:rPr>
          <w:rFonts w:ascii="Times New Roman" w:hAnsi="Times New Roman" w:cs="Times New Roman"/>
          <w:noProof/>
          <w:sz w:val="18"/>
          <w:szCs w:val="18"/>
        </w:rPr>
        <w:t xml:space="preserve">(указать наименование </w:t>
      </w:r>
    </w:p>
    <w:p w:rsidR="00865FC1" w:rsidRPr="00A545DB" w:rsidRDefault="00865FC1" w:rsidP="00865FC1">
      <w:pPr>
        <w:pStyle w:val="ConsPlusNonformat"/>
        <w:jc w:val="center"/>
        <w:rPr>
          <w:rFonts w:ascii="Times New Roman" w:hAnsi="Times New Roman" w:cs="Times New Roman"/>
          <w:sz w:val="26"/>
          <w:szCs w:val="26"/>
        </w:rPr>
      </w:pPr>
    </w:p>
    <w:p w:rsidR="00865FC1" w:rsidRPr="00F456FD" w:rsidRDefault="00F456FD" w:rsidP="00865FC1">
      <w:pPr>
        <w:pStyle w:val="a6"/>
        <w:pBdr>
          <w:top w:val="single" w:sz="4" w:space="1" w:color="auto"/>
        </w:pBdr>
        <w:jc w:val="center"/>
        <w:rPr>
          <w:rFonts w:ascii="Times New Roman" w:hAnsi="Times New Roman" w:cs="Times New Roman"/>
          <w:noProof/>
          <w:sz w:val="18"/>
          <w:szCs w:val="18"/>
        </w:rPr>
      </w:pPr>
      <w:r w:rsidRPr="00F456FD">
        <w:rPr>
          <w:rFonts w:ascii="Times New Roman" w:hAnsi="Times New Roman" w:cs="Times New Roman"/>
          <w:noProof/>
          <w:sz w:val="18"/>
          <w:szCs w:val="18"/>
        </w:rPr>
        <w:t>и почтовый или строительный адрес объекта капитального строительства)</w:t>
      </w:r>
    </w:p>
    <w:p w:rsidR="00F456FD" w:rsidRDefault="00F456FD" w:rsidP="00A545DB">
      <w:pPr>
        <w:pStyle w:val="ConsPlusNonformat"/>
        <w:ind w:firstLine="709"/>
        <w:jc w:val="both"/>
        <w:rPr>
          <w:rFonts w:ascii="Times New Roman" w:hAnsi="Times New Roman" w:cs="Times New Roman"/>
          <w:sz w:val="26"/>
          <w:szCs w:val="26"/>
        </w:rPr>
      </w:pPr>
    </w:p>
    <w:p w:rsidR="00F456FD" w:rsidRDefault="00A545DB" w:rsidP="00A545DB">
      <w:pPr>
        <w:pStyle w:val="ConsPlusNonformat"/>
        <w:ind w:firstLine="709"/>
        <w:jc w:val="both"/>
        <w:rPr>
          <w:rFonts w:ascii="Times New Roman" w:hAnsi="Times New Roman" w:cs="Times New Roman"/>
          <w:sz w:val="26"/>
          <w:szCs w:val="26"/>
        </w:rPr>
      </w:pPr>
      <w:r w:rsidRPr="00A545DB">
        <w:rPr>
          <w:rFonts w:ascii="Times New Roman" w:hAnsi="Times New Roman" w:cs="Times New Roman"/>
          <w:sz w:val="26"/>
          <w:szCs w:val="26"/>
        </w:rPr>
        <w:t>Осмотр проведен в присутствии</w:t>
      </w:r>
    </w:p>
    <w:p w:rsidR="00F456FD" w:rsidRPr="00F456FD" w:rsidRDefault="00F456FD" w:rsidP="00F456FD">
      <w:pPr>
        <w:pStyle w:val="a6"/>
        <w:pBdr>
          <w:top w:val="single" w:sz="4" w:space="1" w:color="auto"/>
        </w:pBdr>
        <w:ind w:left="4395"/>
        <w:jc w:val="center"/>
        <w:rPr>
          <w:rFonts w:ascii="Times New Roman" w:hAnsi="Times New Roman" w:cs="Times New Roman"/>
          <w:noProof/>
          <w:sz w:val="18"/>
          <w:szCs w:val="18"/>
        </w:rPr>
      </w:pPr>
      <w:r w:rsidRPr="00F456FD">
        <w:rPr>
          <w:rFonts w:ascii="Times New Roman" w:hAnsi="Times New Roman" w:cs="Times New Roman"/>
          <w:noProof/>
          <w:sz w:val="18"/>
          <w:szCs w:val="18"/>
        </w:rPr>
        <w:t>(ФИО, должность)</w:t>
      </w:r>
    </w:p>
    <w:p w:rsidR="00F456FD" w:rsidRPr="00A545DB" w:rsidRDefault="00F456FD" w:rsidP="00F456FD">
      <w:pPr>
        <w:pStyle w:val="ConsPlusNonformat"/>
        <w:jc w:val="center"/>
        <w:rPr>
          <w:rFonts w:ascii="Times New Roman" w:hAnsi="Times New Roman" w:cs="Times New Roman"/>
          <w:sz w:val="26"/>
          <w:szCs w:val="26"/>
        </w:rPr>
      </w:pPr>
    </w:p>
    <w:p w:rsidR="00F456FD" w:rsidRPr="00F456FD" w:rsidRDefault="00F456FD" w:rsidP="00F456FD">
      <w:pPr>
        <w:pStyle w:val="a6"/>
        <w:pBdr>
          <w:top w:val="single" w:sz="4" w:space="1" w:color="auto"/>
        </w:pBdr>
        <w:jc w:val="center"/>
        <w:rPr>
          <w:rFonts w:ascii="Times New Roman" w:hAnsi="Times New Roman" w:cs="Times New Roman"/>
          <w:noProof/>
          <w:sz w:val="18"/>
          <w:szCs w:val="18"/>
        </w:rPr>
      </w:pPr>
      <w:r>
        <w:rPr>
          <w:rFonts w:ascii="Times New Roman" w:hAnsi="Times New Roman" w:cs="Times New Roman"/>
          <w:noProof/>
          <w:sz w:val="18"/>
          <w:szCs w:val="18"/>
        </w:rPr>
        <w:t xml:space="preserve"> </w:t>
      </w:r>
    </w:p>
    <w:p w:rsidR="00A545DB" w:rsidRPr="00A545DB" w:rsidRDefault="00A545DB" w:rsidP="00A545DB">
      <w:pPr>
        <w:pStyle w:val="ConsPlusNonformat"/>
        <w:ind w:firstLine="709"/>
        <w:jc w:val="both"/>
        <w:rPr>
          <w:rFonts w:ascii="Times New Roman" w:hAnsi="Times New Roman" w:cs="Times New Roman"/>
          <w:sz w:val="26"/>
          <w:szCs w:val="26"/>
        </w:rPr>
      </w:pPr>
      <w:r w:rsidRPr="00A545DB">
        <w:rPr>
          <w:rFonts w:ascii="Times New Roman" w:hAnsi="Times New Roman" w:cs="Times New Roman"/>
          <w:sz w:val="26"/>
          <w:szCs w:val="26"/>
        </w:rPr>
        <w:t>По результатам осмотра установлено следующее:</w:t>
      </w:r>
    </w:p>
    <w:p w:rsidR="00F456FD" w:rsidRPr="00A545DB" w:rsidRDefault="00F456FD" w:rsidP="00F456FD">
      <w:pPr>
        <w:pStyle w:val="ConsPlusNonformat"/>
        <w:jc w:val="center"/>
        <w:rPr>
          <w:rFonts w:ascii="Times New Roman" w:hAnsi="Times New Roman" w:cs="Times New Roman"/>
          <w:sz w:val="26"/>
          <w:szCs w:val="26"/>
        </w:rPr>
      </w:pPr>
    </w:p>
    <w:p w:rsidR="00F456FD" w:rsidRPr="00F456FD" w:rsidRDefault="00F456FD" w:rsidP="00F456FD">
      <w:pPr>
        <w:pStyle w:val="a6"/>
        <w:pBdr>
          <w:top w:val="single" w:sz="4" w:space="1" w:color="auto"/>
        </w:pBdr>
        <w:jc w:val="center"/>
        <w:rPr>
          <w:rFonts w:ascii="Times New Roman" w:hAnsi="Times New Roman" w:cs="Times New Roman"/>
          <w:noProof/>
          <w:sz w:val="16"/>
          <w:szCs w:val="16"/>
        </w:rPr>
      </w:pPr>
      <w:r w:rsidRPr="00F456FD">
        <w:rPr>
          <w:rFonts w:ascii="Times New Roman" w:hAnsi="Times New Roman" w:cs="Times New Roman"/>
          <w:noProof/>
          <w:sz w:val="16"/>
          <w:szCs w:val="16"/>
        </w:rPr>
        <w:t xml:space="preserve"> </w:t>
      </w:r>
    </w:p>
    <w:p w:rsidR="00F456FD" w:rsidRPr="00A545DB" w:rsidRDefault="00F456FD" w:rsidP="00F456FD">
      <w:pPr>
        <w:pStyle w:val="ConsPlusNonformat"/>
        <w:jc w:val="center"/>
        <w:rPr>
          <w:rFonts w:ascii="Times New Roman" w:hAnsi="Times New Roman" w:cs="Times New Roman"/>
          <w:sz w:val="26"/>
          <w:szCs w:val="26"/>
        </w:rPr>
      </w:pPr>
    </w:p>
    <w:p w:rsidR="00F456FD" w:rsidRPr="00F456FD" w:rsidRDefault="00F456FD" w:rsidP="00F456FD">
      <w:pPr>
        <w:pStyle w:val="a6"/>
        <w:pBdr>
          <w:top w:val="single" w:sz="4" w:space="1" w:color="auto"/>
        </w:pBdr>
        <w:jc w:val="center"/>
        <w:rPr>
          <w:rFonts w:ascii="Times New Roman" w:hAnsi="Times New Roman" w:cs="Times New Roman"/>
          <w:noProof/>
          <w:sz w:val="16"/>
          <w:szCs w:val="16"/>
        </w:rPr>
      </w:pPr>
      <w:r w:rsidRPr="00F456FD">
        <w:rPr>
          <w:rFonts w:ascii="Times New Roman" w:hAnsi="Times New Roman" w:cs="Times New Roman"/>
          <w:noProof/>
          <w:sz w:val="16"/>
          <w:szCs w:val="16"/>
        </w:rPr>
        <w:t xml:space="preserve"> </w:t>
      </w:r>
    </w:p>
    <w:p w:rsidR="00F456FD" w:rsidRPr="00A545DB" w:rsidRDefault="00F456FD" w:rsidP="00F456FD">
      <w:pPr>
        <w:pStyle w:val="ConsPlusNonformat"/>
        <w:jc w:val="center"/>
        <w:rPr>
          <w:rFonts w:ascii="Times New Roman" w:hAnsi="Times New Roman" w:cs="Times New Roman"/>
          <w:sz w:val="26"/>
          <w:szCs w:val="26"/>
        </w:rPr>
      </w:pPr>
    </w:p>
    <w:p w:rsidR="00F456FD" w:rsidRPr="00F456FD" w:rsidRDefault="00F456FD" w:rsidP="00F456FD">
      <w:pPr>
        <w:pStyle w:val="a6"/>
        <w:pBdr>
          <w:top w:val="single" w:sz="4" w:space="1" w:color="auto"/>
        </w:pBdr>
        <w:jc w:val="center"/>
        <w:rPr>
          <w:rFonts w:ascii="Times New Roman" w:hAnsi="Times New Roman" w:cs="Times New Roman"/>
          <w:noProof/>
          <w:sz w:val="16"/>
          <w:szCs w:val="16"/>
        </w:rPr>
      </w:pPr>
      <w:r w:rsidRPr="00F456FD">
        <w:rPr>
          <w:rFonts w:ascii="Times New Roman" w:hAnsi="Times New Roman" w:cs="Times New Roman"/>
          <w:noProof/>
          <w:sz w:val="16"/>
          <w:szCs w:val="16"/>
        </w:rPr>
        <w:t xml:space="preserve"> </w:t>
      </w:r>
    </w:p>
    <w:p w:rsidR="00F456FD" w:rsidRPr="00A545DB" w:rsidRDefault="00F456FD" w:rsidP="00F456FD">
      <w:pPr>
        <w:pStyle w:val="ConsPlusNonformat"/>
        <w:jc w:val="center"/>
        <w:rPr>
          <w:rFonts w:ascii="Times New Roman" w:hAnsi="Times New Roman" w:cs="Times New Roman"/>
          <w:sz w:val="26"/>
          <w:szCs w:val="26"/>
        </w:rPr>
      </w:pPr>
    </w:p>
    <w:p w:rsidR="00F456FD" w:rsidRPr="00F456FD" w:rsidRDefault="00F456FD" w:rsidP="00F456FD">
      <w:pPr>
        <w:pStyle w:val="a6"/>
        <w:pBdr>
          <w:top w:val="single" w:sz="4" w:space="1" w:color="auto"/>
        </w:pBdr>
        <w:jc w:val="center"/>
        <w:rPr>
          <w:rFonts w:ascii="Times New Roman" w:hAnsi="Times New Roman" w:cs="Times New Roman"/>
          <w:noProof/>
          <w:sz w:val="16"/>
          <w:szCs w:val="16"/>
        </w:rPr>
      </w:pPr>
      <w:r w:rsidRPr="00F456FD">
        <w:rPr>
          <w:rFonts w:ascii="Times New Roman" w:hAnsi="Times New Roman" w:cs="Times New Roman"/>
          <w:noProof/>
          <w:sz w:val="16"/>
          <w:szCs w:val="16"/>
        </w:rPr>
        <w:t xml:space="preserve"> </w:t>
      </w:r>
    </w:p>
    <w:p w:rsidR="00F456FD" w:rsidRPr="00A545DB" w:rsidRDefault="00F456FD" w:rsidP="00F456FD">
      <w:pPr>
        <w:pStyle w:val="ConsPlusNonformat"/>
        <w:jc w:val="center"/>
        <w:rPr>
          <w:rFonts w:ascii="Times New Roman" w:hAnsi="Times New Roman" w:cs="Times New Roman"/>
          <w:sz w:val="26"/>
          <w:szCs w:val="26"/>
        </w:rPr>
      </w:pPr>
    </w:p>
    <w:p w:rsidR="00F456FD" w:rsidRPr="00F456FD" w:rsidRDefault="00F456FD" w:rsidP="00F456FD">
      <w:pPr>
        <w:pStyle w:val="a6"/>
        <w:pBdr>
          <w:top w:val="single" w:sz="4" w:space="1" w:color="auto"/>
        </w:pBdr>
        <w:jc w:val="center"/>
        <w:rPr>
          <w:rFonts w:ascii="Times New Roman" w:hAnsi="Times New Roman" w:cs="Times New Roman"/>
          <w:noProof/>
          <w:sz w:val="16"/>
          <w:szCs w:val="16"/>
        </w:rPr>
      </w:pPr>
      <w:r w:rsidRPr="00F456FD">
        <w:rPr>
          <w:rFonts w:ascii="Times New Roman" w:hAnsi="Times New Roman" w:cs="Times New Roman"/>
          <w:noProof/>
          <w:sz w:val="16"/>
          <w:szCs w:val="16"/>
        </w:rPr>
        <w:t xml:space="preserve"> </w:t>
      </w:r>
    </w:p>
    <w:p w:rsidR="00F456FD" w:rsidRPr="00A545DB" w:rsidRDefault="00F456FD" w:rsidP="00F456FD">
      <w:pPr>
        <w:pStyle w:val="ConsPlusNonformat"/>
        <w:jc w:val="center"/>
        <w:rPr>
          <w:rFonts w:ascii="Times New Roman" w:hAnsi="Times New Roman" w:cs="Times New Roman"/>
          <w:sz w:val="26"/>
          <w:szCs w:val="26"/>
        </w:rPr>
      </w:pPr>
    </w:p>
    <w:p w:rsidR="00F456FD" w:rsidRPr="00F456FD" w:rsidRDefault="00F456FD" w:rsidP="00F456FD">
      <w:pPr>
        <w:pStyle w:val="a6"/>
        <w:pBdr>
          <w:top w:val="single" w:sz="4" w:space="1" w:color="auto"/>
        </w:pBdr>
        <w:jc w:val="center"/>
        <w:rPr>
          <w:rFonts w:ascii="Times New Roman" w:hAnsi="Times New Roman" w:cs="Times New Roman"/>
          <w:noProof/>
          <w:sz w:val="16"/>
          <w:szCs w:val="16"/>
        </w:rPr>
      </w:pPr>
      <w:r w:rsidRPr="00F456FD">
        <w:rPr>
          <w:rFonts w:ascii="Times New Roman" w:hAnsi="Times New Roman" w:cs="Times New Roman"/>
          <w:noProof/>
          <w:sz w:val="16"/>
          <w:szCs w:val="16"/>
        </w:rPr>
        <w:t xml:space="preserve"> </w:t>
      </w:r>
    </w:p>
    <w:p w:rsidR="00F456FD" w:rsidRPr="00A545DB" w:rsidRDefault="00F456FD" w:rsidP="00F456FD">
      <w:pPr>
        <w:pStyle w:val="ConsPlusNonformat"/>
        <w:jc w:val="center"/>
        <w:rPr>
          <w:rFonts w:ascii="Times New Roman" w:hAnsi="Times New Roman" w:cs="Times New Roman"/>
          <w:sz w:val="26"/>
          <w:szCs w:val="26"/>
        </w:rPr>
      </w:pPr>
    </w:p>
    <w:p w:rsidR="00F456FD" w:rsidRPr="00F456FD" w:rsidRDefault="00F456FD" w:rsidP="00F456FD">
      <w:pPr>
        <w:pStyle w:val="a6"/>
        <w:pBdr>
          <w:top w:val="single" w:sz="4" w:space="1" w:color="auto"/>
        </w:pBdr>
        <w:jc w:val="center"/>
        <w:rPr>
          <w:rFonts w:ascii="Times New Roman" w:hAnsi="Times New Roman" w:cs="Times New Roman"/>
          <w:noProof/>
          <w:sz w:val="16"/>
          <w:szCs w:val="16"/>
        </w:rPr>
      </w:pPr>
      <w:r w:rsidRPr="00F456FD">
        <w:rPr>
          <w:rFonts w:ascii="Times New Roman" w:hAnsi="Times New Roman" w:cs="Times New Roman"/>
          <w:noProof/>
          <w:sz w:val="16"/>
          <w:szCs w:val="16"/>
        </w:rPr>
        <w:t xml:space="preserve"> </w:t>
      </w:r>
    </w:p>
    <w:p w:rsidR="00F456FD" w:rsidRPr="00A545DB" w:rsidRDefault="00F456FD" w:rsidP="00F456FD">
      <w:pPr>
        <w:pStyle w:val="ConsPlusNonformat"/>
        <w:jc w:val="center"/>
        <w:rPr>
          <w:rFonts w:ascii="Times New Roman" w:hAnsi="Times New Roman" w:cs="Times New Roman"/>
          <w:sz w:val="26"/>
          <w:szCs w:val="26"/>
        </w:rPr>
      </w:pPr>
    </w:p>
    <w:p w:rsidR="00F456FD" w:rsidRPr="00F456FD" w:rsidRDefault="00F456FD" w:rsidP="00F456FD">
      <w:pPr>
        <w:pStyle w:val="a6"/>
        <w:pBdr>
          <w:top w:val="single" w:sz="4" w:space="1" w:color="auto"/>
        </w:pBdr>
        <w:jc w:val="center"/>
        <w:rPr>
          <w:rFonts w:ascii="Times New Roman" w:hAnsi="Times New Roman" w:cs="Times New Roman"/>
          <w:noProof/>
          <w:sz w:val="16"/>
          <w:szCs w:val="16"/>
        </w:rPr>
      </w:pPr>
      <w:r w:rsidRPr="00F456FD">
        <w:rPr>
          <w:rFonts w:ascii="Times New Roman" w:hAnsi="Times New Roman" w:cs="Times New Roman"/>
          <w:noProof/>
          <w:sz w:val="16"/>
          <w:szCs w:val="16"/>
        </w:rPr>
        <w:t xml:space="preserve"> </w:t>
      </w:r>
    </w:p>
    <w:p w:rsidR="00A545DB" w:rsidRPr="00A545DB" w:rsidRDefault="00A545DB" w:rsidP="00A545DB">
      <w:pPr>
        <w:pStyle w:val="ConsPlusNonformat"/>
        <w:ind w:firstLine="709"/>
        <w:jc w:val="both"/>
        <w:rPr>
          <w:rFonts w:ascii="Times New Roman" w:hAnsi="Times New Roman" w:cs="Times New Roman"/>
          <w:sz w:val="26"/>
          <w:szCs w:val="26"/>
        </w:rPr>
      </w:pPr>
      <w:r w:rsidRPr="00A545DB">
        <w:rPr>
          <w:rFonts w:ascii="Times New Roman" w:hAnsi="Times New Roman" w:cs="Times New Roman"/>
          <w:sz w:val="26"/>
          <w:szCs w:val="26"/>
        </w:rPr>
        <w:t>Приложения:</w:t>
      </w:r>
    </w:p>
    <w:p w:rsidR="00F456FD" w:rsidRPr="00A545DB" w:rsidRDefault="00F456FD" w:rsidP="00F456FD">
      <w:pPr>
        <w:pStyle w:val="ConsPlusNonformat"/>
        <w:jc w:val="center"/>
        <w:rPr>
          <w:rFonts w:ascii="Times New Roman" w:hAnsi="Times New Roman" w:cs="Times New Roman"/>
          <w:sz w:val="26"/>
          <w:szCs w:val="26"/>
        </w:rPr>
      </w:pPr>
    </w:p>
    <w:p w:rsidR="00F456FD" w:rsidRPr="00F456FD" w:rsidRDefault="00F456FD" w:rsidP="00F456FD">
      <w:pPr>
        <w:pStyle w:val="a6"/>
        <w:pBdr>
          <w:top w:val="single" w:sz="4" w:space="1" w:color="auto"/>
        </w:pBdr>
        <w:jc w:val="center"/>
        <w:rPr>
          <w:rFonts w:ascii="Times New Roman" w:hAnsi="Times New Roman" w:cs="Times New Roman"/>
          <w:noProof/>
          <w:sz w:val="16"/>
          <w:szCs w:val="16"/>
        </w:rPr>
      </w:pPr>
      <w:r w:rsidRPr="00F456FD">
        <w:rPr>
          <w:rFonts w:ascii="Times New Roman" w:hAnsi="Times New Roman" w:cs="Times New Roman"/>
          <w:noProof/>
          <w:sz w:val="16"/>
          <w:szCs w:val="16"/>
        </w:rPr>
        <w:t xml:space="preserve"> </w:t>
      </w:r>
    </w:p>
    <w:p w:rsidR="00F456FD" w:rsidRPr="00A545DB" w:rsidRDefault="00F456FD" w:rsidP="00F456FD">
      <w:pPr>
        <w:pStyle w:val="ConsPlusNonformat"/>
        <w:jc w:val="center"/>
        <w:rPr>
          <w:rFonts w:ascii="Times New Roman" w:hAnsi="Times New Roman" w:cs="Times New Roman"/>
          <w:sz w:val="26"/>
          <w:szCs w:val="26"/>
        </w:rPr>
      </w:pPr>
    </w:p>
    <w:p w:rsidR="00F456FD" w:rsidRPr="00F456FD" w:rsidRDefault="00F456FD" w:rsidP="00F456FD">
      <w:pPr>
        <w:pStyle w:val="a6"/>
        <w:pBdr>
          <w:top w:val="single" w:sz="4" w:space="1" w:color="auto"/>
        </w:pBdr>
        <w:jc w:val="center"/>
        <w:rPr>
          <w:rFonts w:ascii="Times New Roman" w:hAnsi="Times New Roman" w:cs="Times New Roman"/>
          <w:noProof/>
          <w:sz w:val="16"/>
          <w:szCs w:val="16"/>
        </w:rPr>
      </w:pPr>
      <w:r w:rsidRPr="00F456FD">
        <w:rPr>
          <w:rFonts w:ascii="Times New Roman" w:hAnsi="Times New Roman" w:cs="Times New Roman"/>
          <w:noProof/>
          <w:sz w:val="16"/>
          <w:szCs w:val="16"/>
        </w:rPr>
        <w:t xml:space="preserve"> </w:t>
      </w:r>
    </w:p>
    <w:p w:rsidR="00F456FD" w:rsidRPr="00A545DB" w:rsidRDefault="00F456FD" w:rsidP="00F456FD">
      <w:pPr>
        <w:pStyle w:val="ConsPlusNonformat"/>
        <w:jc w:val="center"/>
        <w:rPr>
          <w:rFonts w:ascii="Times New Roman" w:hAnsi="Times New Roman" w:cs="Times New Roman"/>
          <w:sz w:val="26"/>
          <w:szCs w:val="26"/>
        </w:rPr>
      </w:pPr>
    </w:p>
    <w:p w:rsidR="00F456FD" w:rsidRPr="00F456FD" w:rsidRDefault="00F456FD" w:rsidP="00F456FD">
      <w:pPr>
        <w:pStyle w:val="a6"/>
        <w:pBdr>
          <w:top w:val="single" w:sz="4" w:space="1" w:color="auto"/>
        </w:pBdr>
        <w:jc w:val="center"/>
        <w:rPr>
          <w:rFonts w:ascii="Times New Roman" w:hAnsi="Times New Roman" w:cs="Times New Roman"/>
          <w:noProof/>
          <w:sz w:val="16"/>
          <w:szCs w:val="16"/>
        </w:rPr>
      </w:pPr>
      <w:r w:rsidRPr="00F456FD">
        <w:rPr>
          <w:rFonts w:ascii="Times New Roman" w:hAnsi="Times New Roman" w:cs="Times New Roman"/>
          <w:noProof/>
          <w:sz w:val="16"/>
          <w:szCs w:val="16"/>
        </w:rPr>
        <w:t xml:space="preserve"> </w:t>
      </w:r>
    </w:p>
    <w:p w:rsidR="00F456FD" w:rsidRPr="00A545DB" w:rsidRDefault="00F456FD" w:rsidP="00F456FD">
      <w:pPr>
        <w:pStyle w:val="ConsPlusNonformat"/>
        <w:jc w:val="center"/>
        <w:rPr>
          <w:rFonts w:ascii="Times New Roman" w:hAnsi="Times New Roman" w:cs="Times New Roman"/>
          <w:sz w:val="26"/>
          <w:szCs w:val="26"/>
        </w:rPr>
      </w:pPr>
    </w:p>
    <w:p w:rsidR="00F456FD" w:rsidRPr="00F456FD" w:rsidRDefault="00F456FD" w:rsidP="00F456FD">
      <w:pPr>
        <w:pStyle w:val="a6"/>
        <w:pBdr>
          <w:top w:val="single" w:sz="4" w:space="1" w:color="auto"/>
        </w:pBdr>
        <w:jc w:val="center"/>
        <w:rPr>
          <w:rFonts w:ascii="Times New Roman" w:hAnsi="Times New Roman" w:cs="Times New Roman"/>
          <w:noProof/>
          <w:sz w:val="16"/>
          <w:szCs w:val="16"/>
        </w:rPr>
      </w:pPr>
      <w:r w:rsidRPr="00F456FD">
        <w:rPr>
          <w:rFonts w:ascii="Times New Roman" w:hAnsi="Times New Roman" w:cs="Times New Roman"/>
          <w:noProof/>
          <w:sz w:val="16"/>
          <w:szCs w:val="16"/>
        </w:rPr>
        <w:t xml:space="preserve"> </w:t>
      </w:r>
    </w:p>
    <w:p w:rsidR="00F456FD" w:rsidRPr="00A545DB" w:rsidRDefault="00F456FD" w:rsidP="00F456FD">
      <w:pPr>
        <w:pStyle w:val="ConsPlusNonformat"/>
        <w:jc w:val="center"/>
        <w:rPr>
          <w:rFonts w:ascii="Times New Roman" w:hAnsi="Times New Roman" w:cs="Times New Roman"/>
          <w:sz w:val="26"/>
          <w:szCs w:val="26"/>
        </w:rPr>
      </w:pPr>
    </w:p>
    <w:p w:rsidR="00F456FD" w:rsidRPr="00F456FD" w:rsidRDefault="00F456FD" w:rsidP="00F456FD">
      <w:pPr>
        <w:pStyle w:val="a6"/>
        <w:pBdr>
          <w:top w:val="single" w:sz="4" w:space="1" w:color="auto"/>
        </w:pBdr>
        <w:jc w:val="center"/>
        <w:rPr>
          <w:rFonts w:ascii="Times New Roman" w:hAnsi="Times New Roman" w:cs="Times New Roman"/>
          <w:noProof/>
          <w:sz w:val="16"/>
          <w:szCs w:val="16"/>
        </w:rPr>
      </w:pPr>
      <w:r w:rsidRPr="00F456FD">
        <w:rPr>
          <w:rFonts w:ascii="Times New Roman" w:hAnsi="Times New Roman" w:cs="Times New Roman"/>
          <w:noProof/>
          <w:sz w:val="16"/>
          <w:szCs w:val="16"/>
        </w:rPr>
        <w:t xml:space="preserve"> </w:t>
      </w:r>
    </w:p>
    <w:p w:rsidR="00F456FD" w:rsidRDefault="00F456FD" w:rsidP="00A545DB">
      <w:pPr>
        <w:pStyle w:val="ConsPlusNonformat"/>
        <w:ind w:firstLine="709"/>
        <w:jc w:val="both"/>
        <w:rPr>
          <w:rFonts w:ascii="Times New Roman" w:hAnsi="Times New Roman" w:cs="Times New Roman"/>
          <w:sz w:val="26"/>
          <w:szCs w:val="26"/>
        </w:rPr>
      </w:pPr>
    </w:p>
    <w:p w:rsidR="00A545DB" w:rsidRDefault="00A545DB" w:rsidP="00A545DB">
      <w:pPr>
        <w:pStyle w:val="ConsPlusNonformat"/>
        <w:ind w:firstLine="709"/>
        <w:jc w:val="both"/>
        <w:rPr>
          <w:rFonts w:ascii="Times New Roman" w:hAnsi="Times New Roman" w:cs="Times New Roman"/>
          <w:sz w:val="26"/>
          <w:szCs w:val="26"/>
        </w:rPr>
      </w:pPr>
      <w:r w:rsidRPr="00A545DB">
        <w:rPr>
          <w:rFonts w:ascii="Times New Roman" w:hAnsi="Times New Roman" w:cs="Times New Roman"/>
          <w:sz w:val="26"/>
          <w:szCs w:val="26"/>
        </w:rPr>
        <w:t>Подписи лиц, присутствовавших при проведении осмотра:</w:t>
      </w:r>
    </w:p>
    <w:p w:rsidR="00F456FD" w:rsidRDefault="00F456FD" w:rsidP="00A545DB">
      <w:pPr>
        <w:pStyle w:val="ConsPlusNonformat"/>
        <w:ind w:firstLine="709"/>
        <w:jc w:val="both"/>
        <w:rPr>
          <w:rFonts w:ascii="Times New Roman" w:hAnsi="Times New Roman" w:cs="Times New Roman"/>
          <w:sz w:val="26"/>
          <w:szCs w:val="26"/>
        </w:rPr>
      </w:pPr>
    </w:p>
    <w:tbl>
      <w:tblPr>
        <w:tblStyle w:val="a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6"/>
        <w:gridCol w:w="1842"/>
        <w:gridCol w:w="426"/>
        <w:gridCol w:w="2551"/>
      </w:tblGrid>
      <w:tr w:rsidR="00F456FD" w:rsidTr="00F456FD">
        <w:tc>
          <w:tcPr>
            <w:tcW w:w="4786" w:type="dxa"/>
            <w:tcBorders>
              <w:bottom w:val="single" w:sz="4" w:space="0" w:color="auto"/>
            </w:tcBorders>
          </w:tcPr>
          <w:p w:rsidR="00F456FD" w:rsidRDefault="00F456FD" w:rsidP="00F456FD">
            <w:pPr>
              <w:pStyle w:val="ConsPlusNonformat"/>
              <w:ind w:left="-142" w:right="-112"/>
              <w:rPr>
                <w:rFonts w:ascii="Times New Roman" w:hAnsi="Times New Roman" w:cs="Times New Roman"/>
                <w:sz w:val="26"/>
                <w:szCs w:val="26"/>
              </w:rPr>
            </w:pPr>
          </w:p>
        </w:tc>
        <w:tc>
          <w:tcPr>
            <w:tcW w:w="426" w:type="dxa"/>
          </w:tcPr>
          <w:p w:rsidR="00F456FD" w:rsidRDefault="00F456FD" w:rsidP="00F456FD">
            <w:pPr>
              <w:pStyle w:val="ConsPlusNonformat"/>
              <w:ind w:left="-142" w:right="-112"/>
              <w:jc w:val="center"/>
              <w:rPr>
                <w:rFonts w:ascii="Times New Roman" w:hAnsi="Times New Roman" w:cs="Times New Roman"/>
                <w:sz w:val="26"/>
                <w:szCs w:val="26"/>
              </w:rPr>
            </w:pPr>
          </w:p>
        </w:tc>
        <w:tc>
          <w:tcPr>
            <w:tcW w:w="1842" w:type="dxa"/>
            <w:tcBorders>
              <w:bottom w:val="single" w:sz="4" w:space="0" w:color="auto"/>
            </w:tcBorders>
          </w:tcPr>
          <w:p w:rsidR="00F456FD" w:rsidRDefault="00F456FD" w:rsidP="00F456FD">
            <w:pPr>
              <w:pStyle w:val="ConsPlusNonformat"/>
              <w:ind w:left="-142" w:right="-112"/>
              <w:jc w:val="center"/>
              <w:rPr>
                <w:rFonts w:ascii="Times New Roman" w:hAnsi="Times New Roman" w:cs="Times New Roman"/>
                <w:sz w:val="26"/>
                <w:szCs w:val="26"/>
              </w:rPr>
            </w:pPr>
          </w:p>
        </w:tc>
        <w:tc>
          <w:tcPr>
            <w:tcW w:w="426" w:type="dxa"/>
          </w:tcPr>
          <w:p w:rsidR="00F456FD" w:rsidRDefault="00F456FD" w:rsidP="00F456FD">
            <w:pPr>
              <w:pStyle w:val="ConsPlusNonformat"/>
              <w:ind w:left="-142" w:right="-112"/>
              <w:jc w:val="center"/>
              <w:rPr>
                <w:rFonts w:ascii="Times New Roman" w:hAnsi="Times New Roman" w:cs="Times New Roman"/>
                <w:sz w:val="26"/>
                <w:szCs w:val="26"/>
              </w:rPr>
            </w:pPr>
          </w:p>
        </w:tc>
        <w:tc>
          <w:tcPr>
            <w:tcW w:w="2551" w:type="dxa"/>
            <w:tcBorders>
              <w:bottom w:val="single" w:sz="4" w:space="0" w:color="auto"/>
            </w:tcBorders>
          </w:tcPr>
          <w:p w:rsidR="00F456FD" w:rsidRDefault="00F456FD" w:rsidP="00F456FD">
            <w:pPr>
              <w:pStyle w:val="ConsPlusNonformat"/>
              <w:ind w:left="-142" w:right="-112"/>
              <w:jc w:val="center"/>
              <w:rPr>
                <w:rFonts w:ascii="Times New Roman" w:hAnsi="Times New Roman" w:cs="Times New Roman"/>
                <w:sz w:val="26"/>
                <w:szCs w:val="26"/>
              </w:rPr>
            </w:pPr>
          </w:p>
        </w:tc>
      </w:tr>
      <w:tr w:rsidR="00F456FD" w:rsidRPr="00F456FD" w:rsidTr="00F456FD">
        <w:tc>
          <w:tcPr>
            <w:tcW w:w="4786" w:type="dxa"/>
            <w:tcBorders>
              <w:top w:val="single" w:sz="4" w:space="0" w:color="auto"/>
            </w:tcBorders>
          </w:tcPr>
          <w:p w:rsidR="00F456FD" w:rsidRPr="00F456FD" w:rsidRDefault="00F456FD" w:rsidP="00F456FD">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(должность)</w:t>
            </w:r>
          </w:p>
        </w:tc>
        <w:tc>
          <w:tcPr>
            <w:tcW w:w="426" w:type="dxa"/>
          </w:tcPr>
          <w:p w:rsidR="00F456FD" w:rsidRPr="00F456FD" w:rsidRDefault="00F456FD" w:rsidP="00F456FD">
            <w:pPr>
              <w:pStyle w:val="ConsPlusNonformat"/>
              <w:jc w:val="center"/>
              <w:rPr>
                <w:rFonts w:ascii="Times New Roman" w:hAnsi="Times New Roman" w:cs="Times New Roman"/>
                <w:sz w:val="18"/>
                <w:szCs w:val="18"/>
              </w:rPr>
            </w:pPr>
          </w:p>
        </w:tc>
        <w:tc>
          <w:tcPr>
            <w:tcW w:w="1842" w:type="dxa"/>
            <w:tcBorders>
              <w:top w:val="single" w:sz="4" w:space="0" w:color="auto"/>
            </w:tcBorders>
          </w:tcPr>
          <w:p w:rsidR="00F456FD" w:rsidRPr="00F456FD" w:rsidRDefault="00F456FD" w:rsidP="00F456FD">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(подпись)</w:t>
            </w:r>
          </w:p>
        </w:tc>
        <w:tc>
          <w:tcPr>
            <w:tcW w:w="426" w:type="dxa"/>
          </w:tcPr>
          <w:p w:rsidR="00F456FD" w:rsidRPr="00F456FD" w:rsidRDefault="00F456FD" w:rsidP="00F456FD">
            <w:pPr>
              <w:pStyle w:val="ConsPlusNonformat"/>
              <w:jc w:val="center"/>
              <w:rPr>
                <w:rFonts w:ascii="Times New Roman" w:hAnsi="Times New Roman" w:cs="Times New Roman"/>
                <w:sz w:val="18"/>
                <w:szCs w:val="18"/>
              </w:rPr>
            </w:pPr>
          </w:p>
        </w:tc>
        <w:tc>
          <w:tcPr>
            <w:tcW w:w="2551" w:type="dxa"/>
            <w:tcBorders>
              <w:top w:val="single" w:sz="4" w:space="0" w:color="auto"/>
            </w:tcBorders>
          </w:tcPr>
          <w:p w:rsidR="00F456FD" w:rsidRPr="00F456FD" w:rsidRDefault="00F456FD" w:rsidP="00F456FD">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(ФИО)</w:t>
            </w:r>
          </w:p>
        </w:tc>
      </w:tr>
    </w:tbl>
    <w:p w:rsidR="00F456FD" w:rsidRPr="00A545DB" w:rsidRDefault="00F456FD" w:rsidP="00A545DB">
      <w:pPr>
        <w:pStyle w:val="ConsPlusNonformat"/>
        <w:ind w:firstLine="709"/>
        <w:jc w:val="both"/>
        <w:rPr>
          <w:rFonts w:ascii="Times New Roman" w:hAnsi="Times New Roman" w:cs="Times New Roman"/>
          <w:sz w:val="26"/>
          <w:szCs w:val="26"/>
        </w:rPr>
      </w:pPr>
    </w:p>
    <w:p w:rsidR="00F456FD" w:rsidRDefault="00F456FD" w:rsidP="00A545DB">
      <w:pPr>
        <w:pStyle w:val="ConsPlusNonformat"/>
        <w:ind w:firstLine="709"/>
        <w:jc w:val="both"/>
        <w:rPr>
          <w:rFonts w:ascii="Times New Roman" w:hAnsi="Times New Roman" w:cs="Times New Roman"/>
          <w:sz w:val="26"/>
          <w:szCs w:val="26"/>
        </w:rPr>
      </w:pPr>
    </w:p>
    <w:p w:rsidR="00A545DB" w:rsidRDefault="00A545DB" w:rsidP="00A545DB">
      <w:pPr>
        <w:pStyle w:val="ConsPlusNonformat"/>
        <w:ind w:firstLine="709"/>
        <w:jc w:val="both"/>
        <w:rPr>
          <w:rFonts w:ascii="Times New Roman" w:hAnsi="Times New Roman" w:cs="Times New Roman"/>
          <w:sz w:val="26"/>
          <w:szCs w:val="26"/>
        </w:rPr>
      </w:pPr>
      <w:r w:rsidRPr="00A545DB">
        <w:rPr>
          <w:rFonts w:ascii="Times New Roman" w:hAnsi="Times New Roman" w:cs="Times New Roman"/>
          <w:sz w:val="26"/>
          <w:szCs w:val="26"/>
        </w:rPr>
        <w:t>Подписи должностных лиц, проводивших осмотр:</w:t>
      </w:r>
    </w:p>
    <w:p w:rsidR="00F456FD" w:rsidRDefault="00F456FD" w:rsidP="00A545DB">
      <w:pPr>
        <w:pStyle w:val="ConsPlusNonformat"/>
        <w:ind w:firstLine="709"/>
        <w:jc w:val="both"/>
        <w:rPr>
          <w:rFonts w:ascii="Times New Roman" w:hAnsi="Times New Roman" w:cs="Times New Roman"/>
          <w:sz w:val="26"/>
          <w:szCs w:val="26"/>
        </w:rPr>
      </w:pPr>
    </w:p>
    <w:tbl>
      <w:tblPr>
        <w:tblStyle w:val="a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6"/>
        <w:gridCol w:w="1842"/>
        <w:gridCol w:w="426"/>
        <w:gridCol w:w="2551"/>
      </w:tblGrid>
      <w:tr w:rsidR="00F456FD" w:rsidTr="0094726F">
        <w:tc>
          <w:tcPr>
            <w:tcW w:w="4786" w:type="dxa"/>
            <w:tcBorders>
              <w:bottom w:val="single" w:sz="4" w:space="0" w:color="auto"/>
            </w:tcBorders>
          </w:tcPr>
          <w:p w:rsidR="00F456FD" w:rsidRDefault="00F456FD" w:rsidP="0094726F">
            <w:pPr>
              <w:pStyle w:val="ConsPlusNonformat"/>
              <w:ind w:left="-142" w:right="-112"/>
              <w:rPr>
                <w:rFonts w:ascii="Times New Roman" w:hAnsi="Times New Roman" w:cs="Times New Roman"/>
                <w:sz w:val="26"/>
                <w:szCs w:val="26"/>
              </w:rPr>
            </w:pPr>
          </w:p>
        </w:tc>
        <w:tc>
          <w:tcPr>
            <w:tcW w:w="426" w:type="dxa"/>
          </w:tcPr>
          <w:p w:rsidR="00F456FD" w:rsidRDefault="00F456FD" w:rsidP="0094726F">
            <w:pPr>
              <w:pStyle w:val="ConsPlusNonformat"/>
              <w:ind w:left="-142" w:right="-112"/>
              <w:jc w:val="center"/>
              <w:rPr>
                <w:rFonts w:ascii="Times New Roman" w:hAnsi="Times New Roman" w:cs="Times New Roman"/>
                <w:sz w:val="26"/>
                <w:szCs w:val="26"/>
              </w:rPr>
            </w:pPr>
          </w:p>
        </w:tc>
        <w:tc>
          <w:tcPr>
            <w:tcW w:w="1842" w:type="dxa"/>
            <w:tcBorders>
              <w:bottom w:val="single" w:sz="4" w:space="0" w:color="auto"/>
            </w:tcBorders>
          </w:tcPr>
          <w:p w:rsidR="00F456FD" w:rsidRDefault="00F456FD" w:rsidP="0094726F">
            <w:pPr>
              <w:pStyle w:val="ConsPlusNonformat"/>
              <w:ind w:left="-142" w:right="-112"/>
              <w:jc w:val="center"/>
              <w:rPr>
                <w:rFonts w:ascii="Times New Roman" w:hAnsi="Times New Roman" w:cs="Times New Roman"/>
                <w:sz w:val="26"/>
                <w:szCs w:val="26"/>
              </w:rPr>
            </w:pPr>
          </w:p>
        </w:tc>
        <w:tc>
          <w:tcPr>
            <w:tcW w:w="426" w:type="dxa"/>
          </w:tcPr>
          <w:p w:rsidR="00F456FD" w:rsidRDefault="00F456FD" w:rsidP="0094726F">
            <w:pPr>
              <w:pStyle w:val="ConsPlusNonformat"/>
              <w:ind w:left="-142" w:right="-112"/>
              <w:jc w:val="center"/>
              <w:rPr>
                <w:rFonts w:ascii="Times New Roman" w:hAnsi="Times New Roman" w:cs="Times New Roman"/>
                <w:sz w:val="26"/>
                <w:szCs w:val="26"/>
              </w:rPr>
            </w:pPr>
          </w:p>
        </w:tc>
        <w:tc>
          <w:tcPr>
            <w:tcW w:w="2551" w:type="dxa"/>
            <w:tcBorders>
              <w:bottom w:val="single" w:sz="4" w:space="0" w:color="auto"/>
            </w:tcBorders>
          </w:tcPr>
          <w:p w:rsidR="00F456FD" w:rsidRDefault="00F456FD" w:rsidP="0094726F">
            <w:pPr>
              <w:pStyle w:val="ConsPlusNonformat"/>
              <w:ind w:left="-142" w:right="-112"/>
              <w:jc w:val="center"/>
              <w:rPr>
                <w:rFonts w:ascii="Times New Roman" w:hAnsi="Times New Roman" w:cs="Times New Roman"/>
                <w:sz w:val="26"/>
                <w:szCs w:val="26"/>
              </w:rPr>
            </w:pPr>
          </w:p>
        </w:tc>
      </w:tr>
      <w:tr w:rsidR="00F456FD" w:rsidRPr="00F456FD" w:rsidTr="0094726F">
        <w:tc>
          <w:tcPr>
            <w:tcW w:w="4786" w:type="dxa"/>
            <w:tcBorders>
              <w:top w:val="single" w:sz="4" w:space="0" w:color="auto"/>
            </w:tcBorders>
          </w:tcPr>
          <w:p w:rsidR="00F456FD" w:rsidRPr="00F456FD" w:rsidRDefault="00F456FD" w:rsidP="0094726F">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(должность)</w:t>
            </w:r>
          </w:p>
        </w:tc>
        <w:tc>
          <w:tcPr>
            <w:tcW w:w="426" w:type="dxa"/>
          </w:tcPr>
          <w:p w:rsidR="00F456FD" w:rsidRPr="00F456FD" w:rsidRDefault="00F456FD" w:rsidP="0094726F">
            <w:pPr>
              <w:pStyle w:val="ConsPlusNonformat"/>
              <w:jc w:val="center"/>
              <w:rPr>
                <w:rFonts w:ascii="Times New Roman" w:hAnsi="Times New Roman" w:cs="Times New Roman"/>
                <w:sz w:val="18"/>
                <w:szCs w:val="18"/>
              </w:rPr>
            </w:pPr>
          </w:p>
        </w:tc>
        <w:tc>
          <w:tcPr>
            <w:tcW w:w="1842" w:type="dxa"/>
            <w:tcBorders>
              <w:top w:val="single" w:sz="4" w:space="0" w:color="auto"/>
            </w:tcBorders>
          </w:tcPr>
          <w:p w:rsidR="00F456FD" w:rsidRPr="00F456FD" w:rsidRDefault="00F456FD" w:rsidP="0094726F">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(подпись)</w:t>
            </w:r>
          </w:p>
        </w:tc>
        <w:tc>
          <w:tcPr>
            <w:tcW w:w="426" w:type="dxa"/>
          </w:tcPr>
          <w:p w:rsidR="00F456FD" w:rsidRPr="00F456FD" w:rsidRDefault="00F456FD" w:rsidP="0094726F">
            <w:pPr>
              <w:pStyle w:val="ConsPlusNonformat"/>
              <w:jc w:val="center"/>
              <w:rPr>
                <w:rFonts w:ascii="Times New Roman" w:hAnsi="Times New Roman" w:cs="Times New Roman"/>
                <w:sz w:val="18"/>
                <w:szCs w:val="18"/>
              </w:rPr>
            </w:pPr>
          </w:p>
        </w:tc>
        <w:tc>
          <w:tcPr>
            <w:tcW w:w="2551" w:type="dxa"/>
            <w:tcBorders>
              <w:top w:val="single" w:sz="4" w:space="0" w:color="auto"/>
            </w:tcBorders>
          </w:tcPr>
          <w:p w:rsidR="00F456FD" w:rsidRPr="00F456FD" w:rsidRDefault="00F456FD" w:rsidP="0094726F">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(ФИО)</w:t>
            </w:r>
          </w:p>
        </w:tc>
      </w:tr>
    </w:tbl>
    <w:p w:rsidR="00F456FD" w:rsidRPr="00A545DB" w:rsidRDefault="00F456FD" w:rsidP="00A545DB">
      <w:pPr>
        <w:pStyle w:val="ConsPlusNonformat"/>
        <w:ind w:firstLine="709"/>
        <w:jc w:val="both"/>
        <w:rPr>
          <w:rFonts w:ascii="Times New Roman" w:hAnsi="Times New Roman" w:cs="Times New Roman"/>
          <w:sz w:val="26"/>
          <w:szCs w:val="26"/>
        </w:rPr>
      </w:pPr>
    </w:p>
    <w:tbl>
      <w:tblPr>
        <w:tblStyle w:val="a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6"/>
        <w:gridCol w:w="1842"/>
        <w:gridCol w:w="426"/>
        <w:gridCol w:w="2551"/>
      </w:tblGrid>
      <w:tr w:rsidR="00F456FD" w:rsidTr="00EA44BA">
        <w:tc>
          <w:tcPr>
            <w:tcW w:w="4786" w:type="dxa"/>
            <w:tcBorders>
              <w:bottom w:val="single" w:sz="4" w:space="0" w:color="auto"/>
            </w:tcBorders>
          </w:tcPr>
          <w:p w:rsidR="00F456FD" w:rsidRDefault="00F456FD" w:rsidP="00EA44BA">
            <w:pPr>
              <w:pStyle w:val="ConsPlusNonformat"/>
              <w:ind w:left="-142" w:right="-112"/>
              <w:rPr>
                <w:rFonts w:ascii="Times New Roman" w:hAnsi="Times New Roman" w:cs="Times New Roman"/>
                <w:sz w:val="26"/>
                <w:szCs w:val="26"/>
              </w:rPr>
            </w:pPr>
          </w:p>
        </w:tc>
        <w:tc>
          <w:tcPr>
            <w:tcW w:w="426" w:type="dxa"/>
          </w:tcPr>
          <w:p w:rsidR="00F456FD" w:rsidRDefault="00F456FD" w:rsidP="00EA44BA">
            <w:pPr>
              <w:pStyle w:val="ConsPlusNonformat"/>
              <w:ind w:left="-142" w:right="-112"/>
              <w:jc w:val="center"/>
              <w:rPr>
                <w:rFonts w:ascii="Times New Roman" w:hAnsi="Times New Roman" w:cs="Times New Roman"/>
                <w:sz w:val="26"/>
                <w:szCs w:val="26"/>
              </w:rPr>
            </w:pPr>
          </w:p>
        </w:tc>
        <w:tc>
          <w:tcPr>
            <w:tcW w:w="1842" w:type="dxa"/>
            <w:tcBorders>
              <w:bottom w:val="single" w:sz="4" w:space="0" w:color="auto"/>
            </w:tcBorders>
          </w:tcPr>
          <w:p w:rsidR="00F456FD" w:rsidRDefault="00F456FD" w:rsidP="00EA44BA">
            <w:pPr>
              <w:pStyle w:val="ConsPlusNonformat"/>
              <w:ind w:left="-142" w:right="-112"/>
              <w:jc w:val="center"/>
              <w:rPr>
                <w:rFonts w:ascii="Times New Roman" w:hAnsi="Times New Roman" w:cs="Times New Roman"/>
                <w:sz w:val="26"/>
                <w:szCs w:val="26"/>
              </w:rPr>
            </w:pPr>
          </w:p>
        </w:tc>
        <w:tc>
          <w:tcPr>
            <w:tcW w:w="426" w:type="dxa"/>
          </w:tcPr>
          <w:p w:rsidR="00F456FD" w:rsidRDefault="00F456FD" w:rsidP="00EA44BA">
            <w:pPr>
              <w:pStyle w:val="ConsPlusNonformat"/>
              <w:ind w:left="-142" w:right="-112"/>
              <w:jc w:val="center"/>
              <w:rPr>
                <w:rFonts w:ascii="Times New Roman" w:hAnsi="Times New Roman" w:cs="Times New Roman"/>
                <w:sz w:val="26"/>
                <w:szCs w:val="26"/>
              </w:rPr>
            </w:pPr>
          </w:p>
        </w:tc>
        <w:tc>
          <w:tcPr>
            <w:tcW w:w="2551" w:type="dxa"/>
            <w:tcBorders>
              <w:bottom w:val="single" w:sz="4" w:space="0" w:color="auto"/>
            </w:tcBorders>
          </w:tcPr>
          <w:p w:rsidR="00F456FD" w:rsidRDefault="00F456FD" w:rsidP="00EA44BA">
            <w:pPr>
              <w:pStyle w:val="ConsPlusNonformat"/>
              <w:ind w:left="-142" w:right="-112"/>
              <w:jc w:val="center"/>
              <w:rPr>
                <w:rFonts w:ascii="Times New Roman" w:hAnsi="Times New Roman" w:cs="Times New Roman"/>
                <w:sz w:val="26"/>
                <w:szCs w:val="26"/>
              </w:rPr>
            </w:pPr>
          </w:p>
        </w:tc>
      </w:tr>
      <w:tr w:rsidR="00F456FD" w:rsidRPr="00F456FD" w:rsidTr="00EA44BA">
        <w:tc>
          <w:tcPr>
            <w:tcW w:w="4786" w:type="dxa"/>
            <w:tcBorders>
              <w:top w:val="single" w:sz="4" w:space="0" w:color="auto"/>
            </w:tcBorders>
          </w:tcPr>
          <w:p w:rsidR="00F456FD" w:rsidRPr="00F456FD" w:rsidRDefault="00F456FD" w:rsidP="00EA44BA">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(должность)</w:t>
            </w:r>
          </w:p>
        </w:tc>
        <w:tc>
          <w:tcPr>
            <w:tcW w:w="426" w:type="dxa"/>
          </w:tcPr>
          <w:p w:rsidR="00F456FD" w:rsidRPr="00F456FD" w:rsidRDefault="00F456FD" w:rsidP="00EA44BA">
            <w:pPr>
              <w:pStyle w:val="ConsPlusNonformat"/>
              <w:jc w:val="center"/>
              <w:rPr>
                <w:rFonts w:ascii="Times New Roman" w:hAnsi="Times New Roman" w:cs="Times New Roman"/>
                <w:sz w:val="18"/>
                <w:szCs w:val="18"/>
              </w:rPr>
            </w:pPr>
          </w:p>
        </w:tc>
        <w:tc>
          <w:tcPr>
            <w:tcW w:w="1842" w:type="dxa"/>
            <w:tcBorders>
              <w:top w:val="single" w:sz="4" w:space="0" w:color="auto"/>
            </w:tcBorders>
          </w:tcPr>
          <w:p w:rsidR="00F456FD" w:rsidRPr="00F456FD" w:rsidRDefault="00F456FD" w:rsidP="00EA44BA">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(подпись)</w:t>
            </w:r>
          </w:p>
        </w:tc>
        <w:tc>
          <w:tcPr>
            <w:tcW w:w="426" w:type="dxa"/>
          </w:tcPr>
          <w:p w:rsidR="00F456FD" w:rsidRPr="00F456FD" w:rsidRDefault="00F456FD" w:rsidP="00EA44BA">
            <w:pPr>
              <w:pStyle w:val="ConsPlusNonformat"/>
              <w:jc w:val="center"/>
              <w:rPr>
                <w:rFonts w:ascii="Times New Roman" w:hAnsi="Times New Roman" w:cs="Times New Roman"/>
                <w:sz w:val="18"/>
                <w:szCs w:val="18"/>
              </w:rPr>
            </w:pPr>
          </w:p>
        </w:tc>
        <w:tc>
          <w:tcPr>
            <w:tcW w:w="2551" w:type="dxa"/>
            <w:tcBorders>
              <w:top w:val="single" w:sz="4" w:space="0" w:color="auto"/>
            </w:tcBorders>
          </w:tcPr>
          <w:p w:rsidR="00F456FD" w:rsidRPr="00F456FD" w:rsidRDefault="00F456FD" w:rsidP="00EA44BA">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(ФИО)</w:t>
            </w:r>
          </w:p>
        </w:tc>
      </w:tr>
    </w:tbl>
    <w:p w:rsidR="00117F62" w:rsidRDefault="00117F62" w:rsidP="00F456FD">
      <w:pPr>
        <w:pStyle w:val="ConsPlusNonformat"/>
        <w:ind w:firstLine="709"/>
        <w:jc w:val="both"/>
        <w:rPr>
          <w:rFonts w:ascii="Times New Roman" w:hAnsi="Times New Roman" w:cs="Times New Roman"/>
          <w:sz w:val="26"/>
          <w:szCs w:val="26"/>
        </w:rPr>
      </w:pPr>
    </w:p>
    <w:tbl>
      <w:tblPr>
        <w:tblStyle w:val="a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6"/>
        <w:gridCol w:w="1842"/>
        <w:gridCol w:w="426"/>
        <w:gridCol w:w="2551"/>
      </w:tblGrid>
      <w:tr w:rsidR="00F456FD" w:rsidTr="00C41A34">
        <w:tc>
          <w:tcPr>
            <w:tcW w:w="4786" w:type="dxa"/>
            <w:tcBorders>
              <w:bottom w:val="single" w:sz="4" w:space="0" w:color="auto"/>
            </w:tcBorders>
          </w:tcPr>
          <w:p w:rsidR="00F456FD" w:rsidRDefault="00F456FD" w:rsidP="00C41A34">
            <w:pPr>
              <w:pStyle w:val="ConsPlusNonformat"/>
              <w:ind w:left="-142" w:right="-112"/>
              <w:rPr>
                <w:rFonts w:ascii="Times New Roman" w:hAnsi="Times New Roman" w:cs="Times New Roman"/>
                <w:sz w:val="26"/>
                <w:szCs w:val="26"/>
              </w:rPr>
            </w:pPr>
          </w:p>
        </w:tc>
        <w:tc>
          <w:tcPr>
            <w:tcW w:w="426" w:type="dxa"/>
          </w:tcPr>
          <w:p w:rsidR="00F456FD" w:rsidRDefault="00F456FD" w:rsidP="00C41A34">
            <w:pPr>
              <w:pStyle w:val="ConsPlusNonformat"/>
              <w:ind w:left="-142" w:right="-112"/>
              <w:jc w:val="center"/>
              <w:rPr>
                <w:rFonts w:ascii="Times New Roman" w:hAnsi="Times New Roman" w:cs="Times New Roman"/>
                <w:sz w:val="26"/>
                <w:szCs w:val="26"/>
              </w:rPr>
            </w:pPr>
          </w:p>
        </w:tc>
        <w:tc>
          <w:tcPr>
            <w:tcW w:w="1842" w:type="dxa"/>
            <w:tcBorders>
              <w:bottom w:val="single" w:sz="4" w:space="0" w:color="auto"/>
            </w:tcBorders>
          </w:tcPr>
          <w:p w:rsidR="00F456FD" w:rsidRDefault="00F456FD" w:rsidP="00C41A34">
            <w:pPr>
              <w:pStyle w:val="ConsPlusNonformat"/>
              <w:ind w:left="-142" w:right="-112"/>
              <w:jc w:val="center"/>
              <w:rPr>
                <w:rFonts w:ascii="Times New Roman" w:hAnsi="Times New Roman" w:cs="Times New Roman"/>
                <w:sz w:val="26"/>
                <w:szCs w:val="26"/>
              </w:rPr>
            </w:pPr>
          </w:p>
        </w:tc>
        <w:tc>
          <w:tcPr>
            <w:tcW w:w="426" w:type="dxa"/>
          </w:tcPr>
          <w:p w:rsidR="00F456FD" w:rsidRDefault="00F456FD" w:rsidP="00C41A34">
            <w:pPr>
              <w:pStyle w:val="ConsPlusNonformat"/>
              <w:ind w:left="-142" w:right="-112"/>
              <w:jc w:val="center"/>
              <w:rPr>
                <w:rFonts w:ascii="Times New Roman" w:hAnsi="Times New Roman" w:cs="Times New Roman"/>
                <w:sz w:val="26"/>
                <w:szCs w:val="26"/>
              </w:rPr>
            </w:pPr>
          </w:p>
        </w:tc>
        <w:tc>
          <w:tcPr>
            <w:tcW w:w="2551" w:type="dxa"/>
            <w:tcBorders>
              <w:bottom w:val="single" w:sz="4" w:space="0" w:color="auto"/>
            </w:tcBorders>
          </w:tcPr>
          <w:p w:rsidR="00F456FD" w:rsidRDefault="00F456FD" w:rsidP="00C41A34">
            <w:pPr>
              <w:pStyle w:val="ConsPlusNonformat"/>
              <w:ind w:left="-142" w:right="-112"/>
              <w:jc w:val="center"/>
              <w:rPr>
                <w:rFonts w:ascii="Times New Roman" w:hAnsi="Times New Roman" w:cs="Times New Roman"/>
                <w:sz w:val="26"/>
                <w:szCs w:val="26"/>
              </w:rPr>
            </w:pPr>
          </w:p>
        </w:tc>
      </w:tr>
      <w:tr w:rsidR="00F456FD" w:rsidRPr="00F456FD" w:rsidTr="00C41A34">
        <w:tc>
          <w:tcPr>
            <w:tcW w:w="4786" w:type="dxa"/>
            <w:tcBorders>
              <w:top w:val="single" w:sz="4" w:space="0" w:color="auto"/>
            </w:tcBorders>
          </w:tcPr>
          <w:p w:rsidR="00F456FD" w:rsidRPr="00F456FD" w:rsidRDefault="00F456FD" w:rsidP="00C41A34">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(должность)</w:t>
            </w:r>
          </w:p>
        </w:tc>
        <w:tc>
          <w:tcPr>
            <w:tcW w:w="426" w:type="dxa"/>
          </w:tcPr>
          <w:p w:rsidR="00F456FD" w:rsidRPr="00F456FD" w:rsidRDefault="00F456FD" w:rsidP="00C41A34">
            <w:pPr>
              <w:pStyle w:val="ConsPlusNonformat"/>
              <w:jc w:val="center"/>
              <w:rPr>
                <w:rFonts w:ascii="Times New Roman" w:hAnsi="Times New Roman" w:cs="Times New Roman"/>
                <w:sz w:val="18"/>
                <w:szCs w:val="18"/>
              </w:rPr>
            </w:pPr>
          </w:p>
        </w:tc>
        <w:tc>
          <w:tcPr>
            <w:tcW w:w="1842" w:type="dxa"/>
            <w:tcBorders>
              <w:top w:val="single" w:sz="4" w:space="0" w:color="auto"/>
            </w:tcBorders>
          </w:tcPr>
          <w:p w:rsidR="00F456FD" w:rsidRPr="00F456FD" w:rsidRDefault="00F456FD" w:rsidP="00C41A34">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(подпись)</w:t>
            </w:r>
          </w:p>
        </w:tc>
        <w:tc>
          <w:tcPr>
            <w:tcW w:w="426" w:type="dxa"/>
          </w:tcPr>
          <w:p w:rsidR="00F456FD" w:rsidRPr="00F456FD" w:rsidRDefault="00F456FD" w:rsidP="00C41A34">
            <w:pPr>
              <w:pStyle w:val="ConsPlusNonformat"/>
              <w:jc w:val="center"/>
              <w:rPr>
                <w:rFonts w:ascii="Times New Roman" w:hAnsi="Times New Roman" w:cs="Times New Roman"/>
                <w:sz w:val="18"/>
                <w:szCs w:val="18"/>
              </w:rPr>
            </w:pPr>
          </w:p>
        </w:tc>
        <w:tc>
          <w:tcPr>
            <w:tcW w:w="2551" w:type="dxa"/>
            <w:tcBorders>
              <w:top w:val="single" w:sz="4" w:space="0" w:color="auto"/>
            </w:tcBorders>
          </w:tcPr>
          <w:p w:rsidR="00F456FD" w:rsidRPr="00F456FD" w:rsidRDefault="00F456FD" w:rsidP="00C41A34">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(ФИО)</w:t>
            </w:r>
          </w:p>
        </w:tc>
      </w:tr>
    </w:tbl>
    <w:p w:rsidR="00F456FD" w:rsidRDefault="00F456FD" w:rsidP="00F456FD">
      <w:pPr>
        <w:pStyle w:val="ConsPlusNonformat"/>
        <w:ind w:firstLine="709"/>
        <w:jc w:val="both"/>
        <w:rPr>
          <w:rFonts w:ascii="Times New Roman" w:hAnsi="Times New Roman" w:cs="Times New Roman"/>
          <w:sz w:val="26"/>
          <w:szCs w:val="26"/>
        </w:rPr>
      </w:pPr>
    </w:p>
    <w:p w:rsidR="006E38BB" w:rsidRPr="006E38BB" w:rsidRDefault="00F456FD" w:rsidP="006E38BB">
      <w:pPr>
        <w:spacing w:line="360" w:lineRule="auto"/>
        <w:ind w:left="5387" w:right="-1"/>
        <w:jc w:val="center"/>
        <w:rPr>
          <w:sz w:val="24"/>
          <w:szCs w:val="24"/>
        </w:rPr>
      </w:pPr>
      <w:r>
        <w:rPr>
          <w:sz w:val="26"/>
          <w:szCs w:val="26"/>
        </w:rPr>
        <w:br w:type="page"/>
      </w:r>
      <w:r w:rsidR="006E38BB" w:rsidRPr="006E38BB">
        <w:rPr>
          <w:sz w:val="24"/>
          <w:szCs w:val="24"/>
        </w:rPr>
        <w:lastRenderedPageBreak/>
        <w:t xml:space="preserve">ПРИЛОЖЕНИЕ </w:t>
      </w:r>
      <w:r w:rsidR="006E38BB">
        <w:rPr>
          <w:sz w:val="24"/>
          <w:szCs w:val="24"/>
        </w:rPr>
        <w:t>2</w:t>
      </w:r>
    </w:p>
    <w:p w:rsidR="006E38BB" w:rsidRDefault="006E38BB" w:rsidP="006E38BB">
      <w:pPr>
        <w:ind w:left="5387" w:right="-1"/>
        <w:jc w:val="center"/>
        <w:rPr>
          <w:sz w:val="24"/>
          <w:szCs w:val="24"/>
        </w:rPr>
      </w:pPr>
      <w:r w:rsidRPr="006E38BB">
        <w:rPr>
          <w:sz w:val="24"/>
          <w:szCs w:val="24"/>
        </w:rPr>
        <w:t>к Порядку установления причин нарушения законодательства о градостроительной деятельности на территории Лукояновского муниципального округа Нижегородской области</w:t>
      </w:r>
    </w:p>
    <w:p w:rsidR="006E38BB" w:rsidRDefault="006E38BB" w:rsidP="006E38BB">
      <w:pPr>
        <w:ind w:left="5387" w:right="-1"/>
        <w:jc w:val="center"/>
        <w:rPr>
          <w:sz w:val="24"/>
          <w:szCs w:val="24"/>
        </w:rPr>
      </w:pPr>
    </w:p>
    <w:p w:rsidR="00623053" w:rsidRPr="00623053" w:rsidRDefault="00623053" w:rsidP="00623053">
      <w:pPr>
        <w:pStyle w:val="ConsPlusNonformat"/>
        <w:ind w:left="5387"/>
        <w:jc w:val="center"/>
        <w:rPr>
          <w:rFonts w:ascii="Times New Roman" w:hAnsi="Times New Roman" w:cs="Times New Roman"/>
          <w:sz w:val="26"/>
          <w:szCs w:val="26"/>
        </w:rPr>
      </w:pPr>
      <w:r w:rsidRPr="00623053">
        <w:rPr>
          <w:rFonts w:ascii="Times New Roman" w:hAnsi="Times New Roman" w:cs="Times New Roman"/>
          <w:sz w:val="26"/>
          <w:szCs w:val="26"/>
        </w:rPr>
        <w:t>УТВЕРЖДАЮ</w:t>
      </w:r>
    </w:p>
    <w:p w:rsidR="00623053" w:rsidRDefault="00623053" w:rsidP="00623053">
      <w:pPr>
        <w:pStyle w:val="ConsPlusNonformat"/>
        <w:ind w:left="5387"/>
        <w:jc w:val="center"/>
        <w:rPr>
          <w:rFonts w:ascii="Times New Roman" w:hAnsi="Times New Roman" w:cs="Times New Roman"/>
          <w:sz w:val="26"/>
          <w:szCs w:val="26"/>
        </w:rPr>
      </w:pPr>
      <w:r w:rsidRPr="00623053">
        <w:rPr>
          <w:rFonts w:ascii="Times New Roman" w:hAnsi="Times New Roman" w:cs="Times New Roman"/>
          <w:sz w:val="26"/>
          <w:szCs w:val="26"/>
        </w:rPr>
        <w:t xml:space="preserve">Глава </w:t>
      </w:r>
      <w:r w:rsidR="000121EB">
        <w:rPr>
          <w:rFonts w:ascii="Times New Roman" w:hAnsi="Times New Roman" w:cs="Times New Roman"/>
          <w:sz w:val="26"/>
          <w:szCs w:val="26"/>
        </w:rPr>
        <w:t>местного самоуправления</w:t>
      </w:r>
      <w:r w:rsidRPr="00623053">
        <w:rPr>
          <w:rFonts w:ascii="Times New Roman" w:hAnsi="Times New Roman" w:cs="Times New Roman"/>
          <w:sz w:val="26"/>
          <w:szCs w:val="26"/>
        </w:rPr>
        <w:t xml:space="preserve"> Лукояновского муниципального округа Нижегородской области</w:t>
      </w:r>
    </w:p>
    <w:p w:rsidR="00623053" w:rsidRDefault="00623053" w:rsidP="00623053">
      <w:pPr>
        <w:pStyle w:val="ConsPlusNonformat"/>
        <w:ind w:left="5387"/>
        <w:jc w:val="center"/>
        <w:rPr>
          <w:rFonts w:ascii="Times New Roman" w:hAnsi="Times New Roman" w:cs="Times New Roman"/>
          <w:sz w:val="26"/>
          <w:szCs w:val="26"/>
        </w:rPr>
      </w:pPr>
    </w:p>
    <w:p w:rsidR="00FA0405" w:rsidRDefault="00FA0405" w:rsidP="00623053">
      <w:pPr>
        <w:pStyle w:val="ConsPlusNonformat"/>
        <w:ind w:left="5387"/>
        <w:jc w:val="center"/>
        <w:rPr>
          <w:rFonts w:ascii="Times New Roman" w:hAnsi="Times New Roman" w:cs="Times New Roman"/>
          <w:sz w:val="26"/>
          <w:szCs w:val="26"/>
        </w:rPr>
      </w:pPr>
    </w:p>
    <w:tbl>
      <w:tblPr>
        <w:tblStyle w:val="a7"/>
        <w:tblW w:w="4820"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601"/>
        <w:gridCol w:w="284"/>
        <w:gridCol w:w="1275"/>
        <w:gridCol w:w="284"/>
        <w:gridCol w:w="1735"/>
        <w:gridCol w:w="391"/>
      </w:tblGrid>
      <w:tr w:rsidR="00623053" w:rsidTr="00623053">
        <w:tc>
          <w:tcPr>
            <w:tcW w:w="2410" w:type="dxa"/>
            <w:gridSpan w:val="4"/>
            <w:tcBorders>
              <w:bottom w:val="single" w:sz="4" w:space="0" w:color="auto"/>
            </w:tcBorders>
          </w:tcPr>
          <w:p w:rsidR="00623053" w:rsidRDefault="00623053" w:rsidP="00BC222E">
            <w:pPr>
              <w:pStyle w:val="ConsPlusNonformat"/>
              <w:ind w:left="-107" w:right="-110"/>
              <w:jc w:val="center"/>
              <w:rPr>
                <w:rFonts w:ascii="Times New Roman" w:hAnsi="Times New Roman" w:cs="Times New Roman"/>
                <w:sz w:val="26"/>
                <w:szCs w:val="26"/>
              </w:rPr>
            </w:pPr>
          </w:p>
        </w:tc>
        <w:tc>
          <w:tcPr>
            <w:tcW w:w="284" w:type="dxa"/>
          </w:tcPr>
          <w:p w:rsidR="00623053" w:rsidRDefault="00623053" w:rsidP="00BC222E">
            <w:pPr>
              <w:pStyle w:val="ConsPlusNonformat"/>
              <w:ind w:left="-107" w:right="-110"/>
              <w:rPr>
                <w:rFonts w:ascii="Times New Roman" w:hAnsi="Times New Roman" w:cs="Times New Roman"/>
                <w:sz w:val="26"/>
                <w:szCs w:val="26"/>
              </w:rPr>
            </w:pPr>
          </w:p>
        </w:tc>
        <w:tc>
          <w:tcPr>
            <w:tcW w:w="2126" w:type="dxa"/>
            <w:gridSpan w:val="2"/>
            <w:tcBorders>
              <w:bottom w:val="single" w:sz="4" w:space="0" w:color="auto"/>
            </w:tcBorders>
          </w:tcPr>
          <w:p w:rsidR="00623053" w:rsidRDefault="00623053" w:rsidP="00623053">
            <w:pPr>
              <w:pStyle w:val="ConsPlusNonformat"/>
              <w:ind w:left="-107" w:right="-110"/>
              <w:jc w:val="center"/>
              <w:rPr>
                <w:rFonts w:ascii="Times New Roman" w:hAnsi="Times New Roman" w:cs="Times New Roman"/>
                <w:sz w:val="26"/>
                <w:szCs w:val="26"/>
              </w:rPr>
            </w:pPr>
          </w:p>
        </w:tc>
      </w:tr>
      <w:tr w:rsidR="00623053" w:rsidRPr="00F456FD" w:rsidTr="00623053">
        <w:tc>
          <w:tcPr>
            <w:tcW w:w="2410" w:type="dxa"/>
            <w:gridSpan w:val="4"/>
            <w:tcBorders>
              <w:top w:val="single" w:sz="4" w:space="0" w:color="auto"/>
            </w:tcBorders>
          </w:tcPr>
          <w:p w:rsidR="00623053" w:rsidRPr="00F456FD" w:rsidRDefault="00623053" w:rsidP="00BC222E">
            <w:pPr>
              <w:pStyle w:val="ConsPlusNonformat"/>
              <w:ind w:left="-107" w:right="-110"/>
              <w:jc w:val="center"/>
              <w:rPr>
                <w:rFonts w:ascii="Times New Roman" w:hAnsi="Times New Roman" w:cs="Times New Roman"/>
                <w:sz w:val="18"/>
                <w:szCs w:val="18"/>
              </w:rPr>
            </w:pPr>
            <w:r>
              <w:rPr>
                <w:rFonts w:ascii="Times New Roman" w:hAnsi="Times New Roman" w:cs="Times New Roman"/>
                <w:sz w:val="18"/>
                <w:szCs w:val="18"/>
              </w:rPr>
              <w:t>(подпись)</w:t>
            </w:r>
          </w:p>
        </w:tc>
        <w:tc>
          <w:tcPr>
            <w:tcW w:w="284" w:type="dxa"/>
          </w:tcPr>
          <w:p w:rsidR="00623053" w:rsidRPr="00F456FD" w:rsidRDefault="00623053" w:rsidP="00BC222E">
            <w:pPr>
              <w:pStyle w:val="ConsPlusNonformat"/>
              <w:ind w:left="-107" w:right="-110"/>
              <w:jc w:val="center"/>
              <w:rPr>
                <w:rFonts w:ascii="Times New Roman" w:hAnsi="Times New Roman" w:cs="Times New Roman"/>
                <w:sz w:val="18"/>
                <w:szCs w:val="18"/>
              </w:rPr>
            </w:pPr>
          </w:p>
        </w:tc>
        <w:tc>
          <w:tcPr>
            <w:tcW w:w="2126" w:type="dxa"/>
            <w:gridSpan w:val="2"/>
            <w:tcBorders>
              <w:top w:val="single" w:sz="4" w:space="0" w:color="auto"/>
            </w:tcBorders>
          </w:tcPr>
          <w:p w:rsidR="00623053" w:rsidRPr="00F456FD" w:rsidRDefault="00623053" w:rsidP="00BC222E">
            <w:pPr>
              <w:pStyle w:val="ConsPlusNonformat"/>
              <w:ind w:left="-107" w:right="-110"/>
              <w:jc w:val="center"/>
              <w:rPr>
                <w:rFonts w:ascii="Times New Roman" w:hAnsi="Times New Roman" w:cs="Times New Roman"/>
                <w:sz w:val="18"/>
                <w:szCs w:val="18"/>
              </w:rPr>
            </w:pPr>
            <w:r>
              <w:rPr>
                <w:rFonts w:ascii="Times New Roman" w:hAnsi="Times New Roman" w:cs="Times New Roman"/>
                <w:sz w:val="18"/>
                <w:szCs w:val="18"/>
              </w:rPr>
              <w:t>(ФИО)</w:t>
            </w:r>
          </w:p>
        </w:tc>
      </w:tr>
      <w:tr w:rsidR="00623053" w:rsidTr="00FA0405">
        <w:tc>
          <w:tcPr>
            <w:tcW w:w="250" w:type="dxa"/>
          </w:tcPr>
          <w:p w:rsidR="00623053" w:rsidRDefault="00623053" w:rsidP="00692D4A">
            <w:pPr>
              <w:pStyle w:val="ConsPlusNonformat"/>
              <w:ind w:left="-107" w:right="-110"/>
              <w:jc w:val="right"/>
              <w:rPr>
                <w:rFonts w:ascii="Times New Roman" w:hAnsi="Times New Roman" w:cs="Times New Roman"/>
                <w:sz w:val="26"/>
                <w:szCs w:val="26"/>
              </w:rPr>
            </w:pPr>
            <w:r>
              <w:rPr>
                <w:rFonts w:ascii="Times New Roman" w:hAnsi="Times New Roman" w:cs="Times New Roman"/>
                <w:sz w:val="26"/>
                <w:szCs w:val="26"/>
              </w:rPr>
              <w:t>«</w:t>
            </w:r>
          </w:p>
        </w:tc>
        <w:tc>
          <w:tcPr>
            <w:tcW w:w="601" w:type="dxa"/>
            <w:tcBorders>
              <w:bottom w:val="single" w:sz="4" w:space="0" w:color="auto"/>
            </w:tcBorders>
          </w:tcPr>
          <w:p w:rsidR="00623053" w:rsidRDefault="00623053" w:rsidP="00692D4A">
            <w:pPr>
              <w:pStyle w:val="ConsPlusNonformat"/>
              <w:ind w:left="-107" w:right="-110"/>
              <w:jc w:val="center"/>
              <w:rPr>
                <w:rFonts w:ascii="Times New Roman" w:hAnsi="Times New Roman" w:cs="Times New Roman"/>
                <w:sz w:val="26"/>
                <w:szCs w:val="26"/>
              </w:rPr>
            </w:pPr>
          </w:p>
        </w:tc>
        <w:tc>
          <w:tcPr>
            <w:tcW w:w="284" w:type="dxa"/>
          </w:tcPr>
          <w:p w:rsidR="00623053" w:rsidRDefault="00623053" w:rsidP="00692D4A">
            <w:pPr>
              <w:pStyle w:val="ConsPlusNonformat"/>
              <w:ind w:left="-107" w:right="-110"/>
              <w:rPr>
                <w:rFonts w:ascii="Times New Roman" w:hAnsi="Times New Roman" w:cs="Times New Roman"/>
                <w:sz w:val="26"/>
                <w:szCs w:val="26"/>
              </w:rPr>
            </w:pPr>
            <w:r>
              <w:rPr>
                <w:rFonts w:ascii="Times New Roman" w:hAnsi="Times New Roman" w:cs="Times New Roman"/>
                <w:sz w:val="26"/>
                <w:szCs w:val="26"/>
              </w:rPr>
              <w:t>»</w:t>
            </w:r>
          </w:p>
        </w:tc>
        <w:tc>
          <w:tcPr>
            <w:tcW w:w="3294" w:type="dxa"/>
            <w:gridSpan w:val="3"/>
            <w:tcBorders>
              <w:bottom w:val="single" w:sz="4" w:space="0" w:color="auto"/>
            </w:tcBorders>
          </w:tcPr>
          <w:p w:rsidR="00623053" w:rsidRDefault="00623053" w:rsidP="00692D4A">
            <w:pPr>
              <w:pStyle w:val="ConsPlusNonformat"/>
              <w:ind w:left="-107" w:right="-110"/>
              <w:jc w:val="center"/>
              <w:rPr>
                <w:rFonts w:ascii="Times New Roman" w:hAnsi="Times New Roman" w:cs="Times New Roman"/>
                <w:sz w:val="26"/>
                <w:szCs w:val="26"/>
              </w:rPr>
            </w:pPr>
          </w:p>
        </w:tc>
        <w:tc>
          <w:tcPr>
            <w:tcW w:w="391" w:type="dxa"/>
          </w:tcPr>
          <w:p w:rsidR="00623053" w:rsidRDefault="00623053" w:rsidP="00692D4A">
            <w:pPr>
              <w:pStyle w:val="ConsPlusNonformat"/>
              <w:ind w:left="-107" w:right="-110"/>
              <w:jc w:val="center"/>
              <w:rPr>
                <w:rFonts w:ascii="Times New Roman" w:hAnsi="Times New Roman" w:cs="Times New Roman"/>
                <w:sz w:val="26"/>
                <w:szCs w:val="26"/>
              </w:rPr>
            </w:pPr>
            <w:r>
              <w:rPr>
                <w:rFonts w:ascii="Times New Roman" w:hAnsi="Times New Roman" w:cs="Times New Roman"/>
                <w:sz w:val="26"/>
                <w:szCs w:val="26"/>
              </w:rPr>
              <w:t>г.</w:t>
            </w:r>
          </w:p>
        </w:tc>
      </w:tr>
      <w:tr w:rsidR="00623053" w:rsidRPr="00F456FD" w:rsidTr="00FA0405">
        <w:tc>
          <w:tcPr>
            <w:tcW w:w="250" w:type="dxa"/>
          </w:tcPr>
          <w:p w:rsidR="00623053" w:rsidRPr="00F456FD" w:rsidRDefault="00623053" w:rsidP="00692D4A">
            <w:pPr>
              <w:pStyle w:val="ConsPlusNonformat"/>
              <w:ind w:left="-107" w:right="-110"/>
              <w:jc w:val="center"/>
              <w:rPr>
                <w:rFonts w:ascii="Times New Roman" w:hAnsi="Times New Roman" w:cs="Times New Roman"/>
                <w:sz w:val="18"/>
                <w:szCs w:val="18"/>
              </w:rPr>
            </w:pPr>
          </w:p>
        </w:tc>
        <w:tc>
          <w:tcPr>
            <w:tcW w:w="601" w:type="dxa"/>
            <w:tcBorders>
              <w:top w:val="single" w:sz="4" w:space="0" w:color="auto"/>
            </w:tcBorders>
          </w:tcPr>
          <w:p w:rsidR="00623053" w:rsidRPr="00F456FD" w:rsidRDefault="00623053" w:rsidP="00692D4A">
            <w:pPr>
              <w:pStyle w:val="ConsPlusNonformat"/>
              <w:ind w:left="-107" w:right="-110"/>
              <w:jc w:val="center"/>
              <w:rPr>
                <w:rFonts w:ascii="Times New Roman" w:hAnsi="Times New Roman" w:cs="Times New Roman"/>
                <w:sz w:val="18"/>
                <w:szCs w:val="18"/>
              </w:rPr>
            </w:pPr>
          </w:p>
        </w:tc>
        <w:tc>
          <w:tcPr>
            <w:tcW w:w="284" w:type="dxa"/>
          </w:tcPr>
          <w:p w:rsidR="00623053" w:rsidRPr="00F456FD" w:rsidRDefault="00623053" w:rsidP="00692D4A">
            <w:pPr>
              <w:pStyle w:val="ConsPlusNonformat"/>
              <w:ind w:left="-107" w:right="-110"/>
              <w:jc w:val="center"/>
              <w:rPr>
                <w:rFonts w:ascii="Times New Roman" w:hAnsi="Times New Roman" w:cs="Times New Roman"/>
                <w:sz w:val="18"/>
                <w:szCs w:val="18"/>
              </w:rPr>
            </w:pPr>
          </w:p>
        </w:tc>
        <w:tc>
          <w:tcPr>
            <w:tcW w:w="3294" w:type="dxa"/>
            <w:gridSpan w:val="3"/>
            <w:tcBorders>
              <w:top w:val="single" w:sz="4" w:space="0" w:color="auto"/>
            </w:tcBorders>
          </w:tcPr>
          <w:p w:rsidR="00623053" w:rsidRPr="00F456FD" w:rsidRDefault="00623053" w:rsidP="00692D4A">
            <w:pPr>
              <w:pStyle w:val="ConsPlusNonformat"/>
              <w:ind w:left="-107" w:right="-110"/>
              <w:jc w:val="center"/>
              <w:rPr>
                <w:rFonts w:ascii="Times New Roman" w:hAnsi="Times New Roman" w:cs="Times New Roman"/>
                <w:sz w:val="18"/>
                <w:szCs w:val="18"/>
              </w:rPr>
            </w:pPr>
          </w:p>
        </w:tc>
        <w:tc>
          <w:tcPr>
            <w:tcW w:w="391" w:type="dxa"/>
          </w:tcPr>
          <w:p w:rsidR="00623053" w:rsidRPr="00F456FD" w:rsidRDefault="00623053" w:rsidP="00692D4A">
            <w:pPr>
              <w:pStyle w:val="ConsPlusNonformat"/>
              <w:ind w:left="-107" w:right="-110"/>
              <w:jc w:val="center"/>
              <w:rPr>
                <w:rFonts w:ascii="Times New Roman" w:hAnsi="Times New Roman" w:cs="Times New Roman"/>
                <w:sz w:val="18"/>
                <w:szCs w:val="18"/>
              </w:rPr>
            </w:pPr>
          </w:p>
        </w:tc>
      </w:tr>
    </w:tbl>
    <w:p w:rsidR="000121EB" w:rsidRDefault="000121EB" w:rsidP="000121EB">
      <w:pPr>
        <w:pStyle w:val="ConsPlusNonformat"/>
        <w:jc w:val="center"/>
        <w:rPr>
          <w:rFonts w:ascii="Times New Roman" w:hAnsi="Times New Roman" w:cs="Times New Roman"/>
          <w:sz w:val="22"/>
          <w:szCs w:val="22"/>
        </w:rPr>
      </w:pPr>
    </w:p>
    <w:p w:rsidR="000121EB" w:rsidRDefault="000121EB" w:rsidP="000121EB">
      <w:pPr>
        <w:pStyle w:val="ConsPlusNonformat"/>
        <w:jc w:val="center"/>
        <w:rPr>
          <w:rFonts w:ascii="Times New Roman" w:hAnsi="Times New Roman" w:cs="Times New Roman"/>
          <w:sz w:val="22"/>
          <w:szCs w:val="22"/>
        </w:rPr>
      </w:pPr>
    </w:p>
    <w:p w:rsidR="00FA0405" w:rsidRPr="00A545DB" w:rsidRDefault="00FA0405" w:rsidP="000121EB">
      <w:pPr>
        <w:widowControl/>
        <w:adjustRightInd w:val="0"/>
        <w:spacing w:before="360" w:after="200"/>
        <w:ind w:left="1134" w:right="1157"/>
        <w:jc w:val="center"/>
        <w:outlineLvl w:val="0"/>
        <w:rPr>
          <w:b/>
          <w:sz w:val="26"/>
          <w:szCs w:val="26"/>
          <w:lang w:eastAsia="ru-RU"/>
        </w:rPr>
      </w:pPr>
      <w:r w:rsidRPr="00FA0405">
        <w:rPr>
          <w:b/>
          <w:sz w:val="26"/>
          <w:szCs w:val="26"/>
          <w:lang w:eastAsia="ru-RU"/>
        </w:rPr>
        <w:t>ЗАКЛЮЧЕНИЕ</w:t>
      </w:r>
      <w:r w:rsidR="000121EB">
        <w:rPr>
          <w:b/>
          <w:sz w:val="26"/>
          <w:szCs w:val="26"/>
          <w:lang w:eastAsia="ru-RU"/>
        </w:rPr>
        <w:br/>
      </w:r>
      <w:r w:rsidRPr="00FA0405">
        <w:rPr>
          <w:b/>
          <w:sz w:val="26"/>
          <w:szCs w:val="26"/>
          <w:lang w:eastAsia="ru-RU"/>
        </w:rPr>
        <w:t>технической комиссии</w:t>
      </w:r>
      <w:r w:rsidRPr="00A545DB">
        <w:rPr>
          <w:b/>
          <w:sz w:val="26"/>
          <w:szCs w:val="26"/>
          <w:lang w:eastAsia="ru-RU"/>
        </w:rPr>
        <w:t xml:space="preserve"> </w:t>
      </w:r>
    </w:p>
    <w:p w:rsidR="006E38BB" w:rsidRPr="00A545DB" w:rsidRDefault="006E38BB" w:rsidP="006E38BB">
      <w:pPr>
        <w:pStyle w:val="ConsPlusNonformat"/>
        <w:jc w:val="center"/>
        <w:rPr>
          <w:rFonts w:ascii="Times New Roman" w:hAnsi="Times New Roman" w:cs="Times New Roman"/>
          <w:sz w:val="26"/>
          <w:szCs w:val="26"/>
        </w:rPr>
      </w:pPr>
    </w:p>
    <w:p w:rsidR="006E38BB" w:rsidRPr="00F456FD" w:rsidRDefault="006E38BB" w:rsidP="006E38BB">
      <w:pPr>
        <w:pStyle w:val="a6"/>
        <w:pBdr>
          <w:top w:val="single" w:sz="4" w:space="1" w:color="auto"/>
        </w:pBdr>
        <w:jc w:val="center"/>
        <w:rPr>
          <w:rFonts w:ascii="Times New Roman" w:hAnsi="Times New Roman" w:cs="Times New Roman"/>
          <w:noProof/>
          <w:sz w:val="18"/>
          <w:szCs w:val="18"/>
        </w:rPr>
      </w:pPr>
      <w:r w:rsidRPr="00F456FD">
        <w:rPr>
          <w:rFonts w:ascii="Times New Roman" w:hAnsi="Times New Roman" w:cs="Times New Roman"/>
          <w:noProof/>
          <w:sz w:val="18"/>
          <w:szCs w:val="18"/>
        </w:rPr>
        <w:t>(указать наименование и почтовый или строительный адрес объекта капитального строительства)</w:t>
      </w:r>
    </w:p>
    <w:p w:rsidR="006E38BB" w:rsidRPr="00A545DB" w:rsidRDefault="006E38BB" w:rsidP="006E38BB">
      <w:pPr>
        <w:pStyle w:val="ConsPlusNonformat"/>
        <w:jc w:val="center"/>
        <w:rPr>
          <w:rFonts w:ascii="Times New Roman" w:hAnsi="Times New Roman" w:cs="Times New Roman"/>
          <w:sz w:val="26"/>
          <w:szCs w:val="26"/>
        </w:rPr>
      </w:pPr>
    </w:p>
    <w:p w:rsidR="006E38BB" w:rsidRPr="00F456FD" w:rsidRDefault="006E38BB" w:rsidP="006E38BB">
      <w:pPr>
        <w:pStyle w:val="a6"/>
        <w:pBdr>
          <w:top w:val="single" w:sz="4" w:space="1" w:color="auto"/>
        </w:pBdr>
        <w:jc w:val="center"/>
        <w:rPr>
          <w:rFonts w:ascii="Times New Roman" w:hAnsi="Times New Roman" w:cs="Times New Roman"/>
          <w:noProof/>
          <w:sz w:val="18"/>
          <w:szCs w:val="18"/>
        </w:rPr>
      </w:pPr>
    </w:p>
    <w:tbl>
      <w:tblPr>
        <w:tblStyle w:val="a7"/>
        <w:tblW w:w="0" w:type="auto"/>
        <w:tblInd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tblGrid>
      <w:tr w:rsidR="00FA0405" w:rsidTr="00FA0405">
        <w:tc>
          <w:tcPr>
            <w:tcW w:w="2977" w:type="dxa"/>
            <w:tcBorders>
              <w:bottom w:val="single" w:sz="4" w:space="0" w:color="auto"/>
            </w:tcBorders>
          </w:tcPr>
          <w:p w:rsidR="00FA0405" w:rsidRDefault="00FA0405" w:rsidP="00BC222E">
            <w:pPr>
              <w:pStyle w:val="ConsPlusNonformat"/>
              <w:ind w:left="-107" w:right="-110"/>
              <w:jc w:val="center"/>
              <w:rPr>
                <w:rFonts w:ascii="Times New Roman" w:hAnsi="Times New Roman" w:cs="Times New Roman"/>
                <w:sz w:val="26"/>
                <w:szCs w:val="26"/>
              </w:rPr>
            </w:pPr>
          </w:p>
        </w:tc>
      </w:tr>
      <w:tr w:rsidR="00FA0405" w:rsidRPr="00F456FD" w:rsidTr="00FA0405">
        <w:tc>
          <w:tcPr>
            <w:tcW w:w="2977" w:type="dxa"/>
            <w:tcBorders>
              <w:top w:val="single" w:sz="4" w:space="0" w:color="auto"/>
            </w:tcBorders>
          </w:tcPr>
          <w:p w:rsidR="00FA0405" w:rsidRPr="00F456FD" w:rsidRDefault="00FA0405" w:rsidP="00FA0405">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(место составления)</w:t>
            </w:r>
          </w:p>
        </w:tc>
      </w:tr>
    </w:tbl>
    <w:p w:rsidR="006E38BB" w:rsidRDefault="006E38BB" w:rsidP="006E38BB">
      <w:pPr>
        <w:pStyle w:val="ConsPlusNonformat"/>
        <w:ind w:firstLine="709"/>
        <w:jc w:val="both"/>
        <w:rPr>
          <w:rFonts w:ascii="Times New Roman" w:hAnsi="Times New Roman" w:cs="Times New Roman"/>
          <w:sz w:val="26"/>
          <w:szCs w:val="26"/>
        </w:rPr>
      </w:pPr>
    </w:p>
    <w:p w:rsidR="000121EB" w:rsidRDefault="000121EB" w:rsidP="006E38BB">
      <w:pPr>
        <w:pStyle w:val="ConsPlusNonformat"/>
        <w:ind w:firstLine="709"/>
        <w:jc w:val="both"/>
        <w:rPr>
          <w:rFonts w:ascii="Times New Roman" w:hAnsi="Times New Roman" w:cs="Times New Roman"/>
          <w:sz w:val="26"/>
          <w:szCs w:val="26"/>
        </w:rPr>
      </w:pPr>
    </w:p>
    <w:p w:rsidR="006E38BB" w:rsidRPr="00A545DB" w:rsidRDefault="00FA0405" w:rsidP="006E38BB">
      <w:pPr>
        <w:pStyle w:val="ConsPlusNonformat"/>
        <w:ind w:firstLine="709"/>
        <w:jc w:val="both"/>
        <w:rPr>
          <w:rFonts w:ascii="Times New Roman" w:hAnsi="Times New Roman" w:cs="Times New Roman"/>
          <w:sz w:val="26"/>
          <w:szCs w:val="26"/>
        </w:rPr>
      </w:pPr>
      <w:r w:rsidRPr="00FA0405">
        <w:rPr>
          <w:rFonts w:ascii="Times New Roman" w:hAnsi="Times New Roman" w:cs="Times New Roman"/>
          <w:sz w:val="26"/>
          <w:szCs w:val="26"/>
        </w:rPr>
        <w:t>Технической комиссией, созданной постановлением</w:t>
      </w:r>
      <w:r>
        <w:rPr>
          <w:rFonts w:ascii="Times New Roman" w:hAnsi="Times New Roman" w:cs="Times New Roman"/>
          <w:sz w:val="26"/>
          <w:szCs w:val="26"/>
        </w:rPr>
        <w:t xml:space="preserve"> Администрации Лукояновского муниципального округа Нижегородской области </w:t>
      </w:r>
      <w:r w:rsidR="006E38BB">
        <w:rPr>
          <w:rFonts w:ascii="Times New Roman" w:hAnsi="Times New Roman" w:cs="Times New Roman"/>
          <w:sz w:val="26"/>
          <w:szCs w:val="26"/>
        </w:rPr>
        <w:t xml:space="preserve"> </w:t>
      </w:r>
    </w:p>
    <w:p w:rsidR="006E38BB" w:rsidRPr="00F456FD" w:rsidRDefault="006E38BB" w:rsidP="00FA0405">
      <w:pPr>
        <w:pStyle w:val="a6"/>
        <w:pBdr>
          <w:top w:val="single" w:sz="4" w:space="1" w:color="auto"/>
        </w:pBdr>
        <w:ind w:left="7230"/>
        <w:jc w:val="center"/>
        <w:rPr>
          <w:rFonts w:ascii="Times New Roman" w:hAnsi="Times New Roman" w:cs="Times New Roman"/>
          <w:noProof/>
          <w:sz w:val="18"/>
          <w:szCs w:val="18"/>
        </w:rPr>
      </w:pPr>
      <w:r w:rsidRPr="00F456FD">
        <w:rPr>
          <w:rFonts w:ascii="Times New Roman" w:hAnsi="Times New Roman" w:cs="Times New Roman"/>
          <w:noProof/>
          <w:sz w:val="18"/>
          <w:szCs w:val="18"/>
        </w:rPr>
        <w:t>(</w:t>
      </w:r>
      <w:r w:rsidR="00FA0405">
        <w:rPr>
          <w:rFonts w:ascii="Times New Roman" w:hAnsi="Times New Roman" w:cs="Times New Roman"/>
          <w:noProof/>
          <w:sz w:val="18"/>
          <w:szCs w:val="18"/>
        </w:rPr>
        <w:t>реквизиты постановления</w:t>
      </w:r>
      <w:r w:rsidRPr="00F456FD">
        <w:rPr>
          <w:rFonts w:ascii="Times New Roman" w:hAnsi="Times New Roman" w:cs="Times New Roman"/>
          <w:noProof/>
          <w:sz w:val="18"/>
          <w:szCs w:val="18"/>
        </w:rPr>
        <w:t>)</w:t>
      </w:r>
    </w:p>
    <w:p w:rsidR="006E38BB" w:rsidRDefault="00FA0405" w:rsidP="00FA0405">
      <w:pPr>
        <w:pStyle w:val="ConsPlusNonformat"/>
        <w:rPr>
          <w:rFonts w:ascii="Times New Roman" w:hAnsi="Times New Roman" w:cs="Times New Roman"/>
          <w:sz w:val="26"/>
          <w:szCs w:val="26"/>
        </w:rPr>
      </w:pPr>
      <w:r>
        <w:rPr>
          <w:rFonts w:ascii="Times New Roman" w:hAnsi="Times New Roman" w:cs="Times New Roman"/>
          <w:sz w:val="26"/>
          <w:szCs w:val="26"/>
        </w:rPr>
        <w:t>в составе:</w:t>
      </w:r>
      <w:r>
        <w:rPr>
          <w:rFonts w:ascii="Times New Roman" w:hAnsi="Times New Roman" w:cs="Times New Roman"/>
          <w:sz w:val="26"/>
          <w:szCs w:val="26"/>
        </w:rPr>
        <w:tab/>
      </w:r>
    </w:p>
    <w:p w:rsidR="00FA0405" w:rsidRPr="00F456FD" w:rsidRDefault="00FA0405" w:rsidP="00FA0405">
      <w:pPr>
        <w:pStyle w:val="a6"/>
        <w:pBdr>
          <w:top w:val="single" w:sz="4" w:space="1" w:color="auto"/>
        </w:pBdr>
        <w:ind w:left="1418" w:hanging="284"/>
        <w:jc w:val="center"/>
        <w:rPr>
          <w:rFonts w:ascii="Times New Roman" w:hAnsi="Times New Roman" w:cs="Times New Roman"/>
          <w:noProof/>
          <w:sz w:val="18"/>
          <w:szCs w:val="18"/>
        </w:rPr>
      </w:pPr>
      <w:r w:rsidRPr="00F456FD">
        <w:rPr>
          <w:rFonts w:ascii="Times New Roman" w:hAnsi="Times New Roman" w:cs="Times New Roman"/>
          <w:noProof/>
          <w:sz w:val="18"/>
          <w:szCs w:val="18"/>
        </w:rPr>
        <w:t>(ФИО, должность)</w:t>
      </w:r>
    </w:p>
    <w:p w:rsidR="00FA0405" w:rsidRPr="00A545DB" w:rsidRDefault="00FA0405" w:rsidP="00FA0405">
      <w:pPr>
        <w:pStyle w:val="ConsPlusNonformat"/>
        <w:jc w:val="center"/>
        <w:rPr>
          <w:rFonts w:ascii="Times New Roman" w:hAnsi="Times New Roman" w:cs="Times New Roman"/>
          <w:sz w:val="26"/>
          <w:szCs w:val="26"/>
        </w:rPr>
      </w:pPr>
    </w:p>
    <w:p w:rsidR="00FA0405" w:rsidRPr="00F456FD" w:rsidRDefault="00FA0405" w:rsidP="00FA0405">
      <w:pPr>
        <w:pStyle w:val="a6"/>
        <w:pBdr>
          <w:top w:val="single" w:sz="4" w:space="1" w:color="auto"/>
        </w:pBdr>
        <w:jc w:val="center"/>
        <w:rPr>
          <w:rFonts w:ascii="Times New Roman" w:hAnsi="Times New Roman" w:cs="Times New Roman"/>
          <w:noProof/>
          <w:sz w:val="18"/>
          <w:szCs w:val="18"/>
        </w:rPr>
      </w:pPr>
      <w:r w:rsidRPr="00F456FD">
        <w:rPr>
          <w:rFonts w:ascii="Times New Roman" w:hAnsi="Times New Roman" w:cs="Times New Roman"/>
          <w:noProof/>
          <w:sz w:val="18"/>
          <w:szCs w:val="18"/>
        </w:rPr>
        <w:t xml:space="preserve"> </w:t>
      </w:r>
    </w:p>
    <w:p w:rsidR="00FA0405" w:rsidRPr="00A545DB" w:rsidRDefault="00FA0405" w:rsidP="00FA0405">
      <w:pPr>
        <w:pStyle w:val="ConsPlusNonformat"/>
        <w:jc w:val="center"/>
        <w:rPr>
          <w:rFonts w:ascii="Times New Roman" w:hAnsi="Times New Roman" w:cs="Times New Roman"/>
          <w:sz w:val="26"/>
          <w:szCs w:val="26"/>
        </w:rPr>
      </w:pPr>
    </w:p>
    <w:p w:rsidR="00FA0405" w:rsidRPr="00F456FD" w:rsidRDefault="00FA0405" w:rsidP="00FA0405">
      <w:pPr>
        <w:pStyle w:val="a6"/>
        <w:pBdr>
          <w:top w:val="single" w:sz="4" w:space="1" w:color="auto"/>
        </w:pBdr>
        <w:jc w:val="center"/>
        <w:rPr>
          <w:rFonts w:ascii="Times New Roman" w:hAnsi="Times New Roman" w:cs="Times New Roman"/>
          <w:noProof/>
          <w:sz w:val="18"/>
          <w:szCs w:val="18"/>
        </w:rPr>
      </w:pPr>
      <w:r w:rsidRPr="00F456FD">
        <w:rPr>
          <w:rFonts w:ascii="Times New Roman" w:hAnsi="Times New Roman" w:cs="Times New Roman"/>
          <w:noProof/>
          <w:sz w:val="18"/>
          <w:szCs w:val="18"/>
        </w:rPr>
        <w:t xml:space="preserve"> </w:t>
      </w:r>
    </w:p>
    <w:p w:rsidR="006E38BB" w:rsidRPr="00FA0405" w:rsidRDefault="006E38BB" w:rsidP="006E38BB">
      <w:pPr>
        <w:pStyle w:val="ConsPlusNonformat"/>
        <w:jc w:val="both"/>
        <w:rPr>
          <w:rFonts w:ascii="Times New Roman" w:hAnsi="Times New Roman" w:cs="Times New Roman"/>
          <w:sz w:val="26"/>
          <w:szCs w:val="26"/>
        </w:rPr>
      </w:pPr>
      <w:r w:rsidRPr="00FA0405">
        <w:rPr>
          <w:rFonts w:ascii="Times New Roman" w:hAnsi="Times New Roman" w:cs="Times New Roman"/>
          <w:sz w:val="26"/>
          <w:szCs w:val="26"/>
        </w:rPr>
        <w:t>установлено следующее:</w:t>
      </w:r>
    </w:p>
    <w:p w:rsidR="006E38BB" w:rsidRPr="00FA0405" w:rsidRDefault="006E38BB" w:rsidP="006E38BB">
      <w:pPr>
        <w:pStyle w:val="ConsPlusNonformat"/>
        <w:ind w:firstLine="709"/>
        <w:jc w:val="both"/>
        <w:rPr>
          <w:rFonts w:ascii="Times New Roman" w:hAnsi="Times New Roman" w:cs="Times New Roman"/>
          <w:b/>
          <w:sz w:val="26"/>
          <w:szCs w:val="26"/>
        </w:rPr>
      </w:pPr>
      <w:r w:rsidRPr="00FA0405">
        <w:rPr>
          <w:rFonts w:ascii="Times New Roman" w:hAnsi="Times New Roman" w:cs="Times New Roman"/>
          <w:b/>
          <w:sz w:val="26"/>
          <w:szCs w:val="26"/>
        </w:rPr>
        <w:t>Раздел 1. 1. Общие сведения об объекте капитального строительства:</w:t>
      </w:r>
    </w:p>
    <w:p w:rsidR="006E38BB" w:rsidRPr="00FA0405" w:rsidRDefault="006E38BB" w:rsidP="006E38BB">
      <w:pPr>
        <w:pStyle w:val="ConsPlusNonformat"/>
        <w:ind w:firstLine="709"/>
        <w:jc w:val="both"/>
        <w:rPr>
          <w:rFonts w:ascii="Times New Roman" w:hAnsi="Times New Roman" w:cs="Times New Roman"/>
          <w:sz w:val="26"/>
          <w:szCs w:val="26"/>
        </w:rPr>
      </w:pPr>
      <w:r w:rsidRPr="00FA0405">
        <w:rPr>
          <w:rFonts w:ascii="Times New Roman" w:hAnsi="Times New Roman" w:cs="Times New Roman"/>
          <w:sz w:val="26"/>
          <w:szCs w:val="26"/>
        </w:rPr>
        <w:t>-</w:t>
      </w:r>
      <w:r w:rsidR="00FA0405">
        <w:rPr>
          <w:rFonts w:ascii="Times New Roman" w:hAnsi="Times New Roman" w:cs="Times New Roman"/>
          <w:sz w:val="26"/>
          <w:szCs w:val="26"/>
        </w:rPr>
        <w:t xml:space="preserve"> </w:t>
      </w:r>
      <w:r w:rsidRPr="00FA0405">
        <w:rPr>
          <w:rFonts w:ascii="Times New Roman" w:hAnsi="Times New Roman" w:cs="Times New Roman"/>
          <w:sz w:val="26"/>
          <w:szCs w:val="26"/>
        </w:rPr>
        <w:t>(параметры объекта, номер, дата выдачи и срок действия разрешения (разрешений) на строительство, реквизиты заключения (заключений) государственной экспертизы проектной документации и результатов инженерных изысканий;</w:t>
      </w:r>
    </w:p>
    <w:p w:rsidR="006E38BB" w:rsidRPr="00FA0405" w:rsidRDefault="006E38BB" w:rsidP="006E38BB">
      <w:pPr>
        <w:pStyle w:val="ConsPlusNonformat"/>
        <w:ind w:firstLine="709"/>
        <w:jc w:val="both"/>
        <w:rPr>
          <w:rFonts w:ascii="Times New Roman" w:hAnsi="Times New Roman" w:cs="Times New Roman"/>
          <w:sz w:val="26"/>
          <w:szCs w:val="26"/>
        </w:rPr>
      </w:pPr>
      <w:r w:rsidRPr="00FA0405">
        <w:rPr>
          <w:rFonts w:ascii="Times New Roman" w:hAnsi="Times New Roman" w:cs="Times New Roman"/>
          <w:sz w:val="26"/>
          <w:szCs w:val="26"/>
        </w:rPr>
        <w:t>-</w:t>
      </w:r>
      <w:r w:rsidR="00FA0405">
        <w:rPr>
          <w:rFonts w:ascii="Times New Roman" w:hAnsi="Times New Roman" w:cs="Times New Roman"/>
          <w:sz w:val="26"/>
          <w:szCs w:val="26"/>
        </w:rPr>
        <w:t xml:space="preserve"> </w:t>
      </w:r>
      <w:r w:rsidRPr="00FA0405">
        <w:rPr>
          <w:rFonts w:ascii="Times New Roman" w:hAnsi="Times New Roman" w:cs="Times New Roman"/>
          <w:sz w:val="26"/>
          <w:szCs w:val="26"/>
        </w:rPr>
        <w:t xml:space="preserve">информация о застройщике, техническом заказчике, лице, выполняющем инженерные изыскания, лице, осуществляющем подготовку проектной документации, лице, осуществляющем строительство, лице, осуществляющем снос, их представителях, а также о представителях специализированной экспертной организации в области проектирования и строительства; </w:t>
      </w:r>
    </w:p>
    <w:p w:rsidR="006E38BB" w:rsidRPr="00FA0405" w:rsidRDefault="006E38BB" w:rsidP="006E38BB">
      <w:pPr>
        <w:pStyle w:val="ConsPlusNonformat"/>
        <w:ind w:firstLine="709"/>
        <w:jc w:val="both"/>
        <w:rPr>
          <w:rFonts w:ascii="Times New Roman" w:hAnsi="Times New Roman" w:cs="Times New Roman"/>
          <w:sz w:val="26"/>
          <w:szCs w:val="26"/>
        </w:rPr>
      </w:pPr>
      <w:r w:rsidRPr="00FA0405">
        <w:rPr>
          <w:rFonts w:ascii="Times New Roman" w:hAnsi="Times New Roman" w:cs="Times New Roman"/>
          <w:sz w:val="26"/>
          <w:szCs w:val="26"/>
        </w:rPr>
        <w:lastRenderedPageBreak/>
        <w:t>-</w:t>
      </w:r>
      <w:r w:rsidR="00FA0405">
        <w:rPr>
          <w:rFonts w:ascii="Times New Roman" w:hAnsi="Times New Roman" w:cs="Times New Roman"/>
          <w:sz w:val="26"/>
          <w:szCs w:val="26"/>
        </w:rPr>
        <w:t xml:space="preserve"> </w:t>
      </w:r>
      <w:r w:rsidRPr="00FA0405">
        <w:rPr>
          <w:rFonts w:ascii="Times New Roman" w:hAnsi="Times New Roman" w:cs="Times New Roman"/>
          <w:sz w:val="26"/>
          <w:szCs w:val="26"/>
        </w:rPr>
        <w:t>о лицах, осуществляющих строительный контроль; о проектных решениях, предусмотренных проектной и рабочей документацией).</w:t>
      </w:r>
    </w:p>
    <w:p w:rsidR="006E38BB" w:rsidRDefault="006E38BB" w:rsidP="006E38BB">
      <w:pPr>
        <w:pStyle w:val="ConsPlusNonformat"/>
        <w:ind w:firstLine="709"/>
        <w:jc w:val="both"/>
        <w:rPr>
          <w:rFonts w:ascii="Times New Roman" w:hAnsi="Times New Roman" w:cs="Times New Roman"/>
          <w:b/>
          <w:sz w:val="26"/>
          <w:szCs w:val="26"/>
        </w:rPr>
      </w:pPr>
      <w:r w:rsidRPr="00FA0405">
        <w:rPr>
          <w:rFonts w:ascii="Times New Roman" w:hAnsi="Times New Roman" w:cs="Times New Roman"/>
          <w:b/>
          <w:sz w:val="26"/>
          <w:szCs w:val="26"/>
        </w:rPr>
        <w:t>Раздел 2. Обстоятельства произошедшего случая нарушения законодательства о градостроительной деятельности на объекте капитального строительства.</w:t>
      </w:r>
    </w:p>
    <w:p w:rsidR="00FA0405" w:rsidRPr="00FA0405" w:rsidRDefault="00FA0405" w:rsidP="006E38BB">
      <w:pPr>
        <w:pStyle w:val="ConsPlusNonformat"/>
        <w:ind w:firstLine="709"/>
        <w:jc w:val="both"/>
        <w:rPr>
          <w:rFonts w:ascii="Times New Roman" w:hAnsi="Times New Roman" w:cs="Times New Roman"/>
          <w:sz w:val="26"/>
          <w:szCs w:val="26"/>
        </w:rPr>
      </w:pPr>
    </w:p>
    <w:p w:rsidR="006E38BB" w:rsidRPr="00FA0405" w:rsidRDefault="006E38BB" w:rsidP="006E38BB">
      <w:pPr>
        <w:pStyle w:val="ConsPlusNonformat"/>
        <w:ind w:firstLine="709"/>
        <w:jc w:val="both"/>
        <w:rPr>
          <w:rFonts w:ascii="Times New Roman" w:hAnsi="Times New Roman" w:cs="Times New Roman"/>
          <w:b/>
          <w:sz w:val="26"/>
          <w:szCs w:val="26"/>
        </w:rPr>
      </w:pPr>
      <w:r w:rsidRPr="00FA0405">
        <w:rPr>
          <w:rFonts w:ascii="Times New Roman" w:hAnsi="Times New Roman" w:cs="Times New Roman"/>
          <w:b/>
          <w:sz w:val="26"/>
          <w:szCs w:val="26"/>
        </w:rPr>
        <w:t>Раздел 3. Причины и последствия нарушений законодательства о градостроительной деятельности на объекте капитального строительства.</w:t>
      </w:r>
    </w:p>
    <w:p w:rsidR="00FA0405" w:rsidRPr="00FA0405" w:rsidRDefault="00FA0405" w:rsidP="00FA0405">
      <w:pPr>
        <w:pStyle w:val="ConsPlusNonformat"/>
        <w:ind w:firstLine="709"/>
        <w:jc w:val="both"/>
        <w:rPr>
          <w:rFonts w:ascii="Times New Roman" w:hAnsi="Times New Roman" w:cs="Times New Roman"/>
          <w:sz w:val="26"/>
          <w:szCs w:val="26"/>
        </w:rPr>
      </w:pPr>
    </w:p>
    <w:p w:rsidR="006E38BB" w:rsidRPr="00FA0405" w:rsidRDefault="006E38BB" w:rsidP="006E38BB">
      <w:pPr>
        <w:pStyle w:val="ConsPlusNonformat"/>
        <w:ind w:firstLine="709"/>
        <w:jc w:val="both"/>
        <w:rPr>
          <w:rFonts w:ascii="Times New Roman" w:hAnsi="Times New Roman" w:cs="Times New Roman"/>
          <w:b/>
          <w:sz w:val="26"/>
          <w:szCs w:val="26"/>
        </w:rPr>
      </w:pPr>
      <w:r w:rsidRPr="00FA0405">
        <w:rPr>
          <w:rFonts w:ascii="Times New Roman" w:hAnsi="Times New Roman" w:cs="Times New Roman"/>
          <w:b/>
          <w:sz w:val="26"/>
          <w:szCs w:val="26"/>
        </w:rPr>
        <w:t>Раздел 4. Выводы.</w:t>
      </w:r>
    </w:p>
    <w:p w:rsidR="00FA0405" w:rsidRPr="00FA0405" w:rsidRDefault="00FA0405" w:rsidP="00FA0405">
      <w:pPr>
        <w:pStyle w:val="ConsPlusNonformat"/>
        <w:ind w:firstLine="709"/>
        <w:jc w:val="both"/>
        <w:rPr>
          <w:rFonts w:ascii="Times New Roman" w:hAnsi="Times New Roman" w:cs="Times New Roman"/>
          <w:sz w:val="26"/>
          <w:szCs w:val="26"/>
        </w:rPr>
      </w:pPr>
    </w:p>
    <w:p w:rsidR="006E38BB" w:rsidRDefault="006E38BB" w:rsidP="006E38BB">
      <w:pPr>
        <w:pStyle w:val="ConsPlusNonformat"/>
        <w:jc w:val="both"/>
        <w:rPr>
          <w:rFonts w:ascii="Times New Roman" w:hAnsi="Times New Roman" w:cs="Times New Roman"/>
          <w:sz w:val="26"/>
          <w:szCs w:val="26"/>
        </w:rPr>
      </w:pPr>
    </w:p>
    <w:p w:rsidR="00FA0405" w:rsidRPr="00FA0405" w:rsidRDefault="00FA0405" w:rsidP="006E38BB">
      <w:pPr>
        <w:pStyle w:val="ConsPlusNonformat"/>
        <w:jc w:val="both"/>
        <w:rPr>
          <w:rFonts w:ascii="Times New Roman" w:hAnsi="Times New Roman" w:cs="Times New Roman"/>
          <w:sz w:val="26"/>
          <w:szCs w:val="26"/>
        </w:rPr>
      </w:pPr>
    </w:p>
    <w:p w:rsidR="006E38BB" w:rsidRPr="00FA0405" w:rsidRDefault="006E38BB" w:rsidP="006E38BB">
      <w:pPr>
        <w:pStyle w:val="ConsPlusNonformat"/>
        <w:jc w:val="both"/>
        <w:rPr>
          <w:rFonts w:ascii="Times New Roman" w:hAnsi="Times New Roman" w:cs="Times New Roman"/>
          <w:sz w:val="26"/>
          <w:szCs w:val="26"/>
        </w:rPr>
      </w:pPr>
    </w:p>
    <w:p w:rsidR="006E38BB" w:rsidRDefault="006E38BB" w:rsidP="006E38BB">
      <w:pPr>
        <w:pStyle w:val="ConsPlusNonformat"/>
        <w:jc w:val="both"/>
        <w:rPr>
          <w:rFonts w:ascii="Times New Roman" w:hAnsi="Times New Roman" w:cs="Times New Roman"/>
          <w:sz w:val="26"/>
          <w:szCs w:val="26"/>
        </w:rPr>
      </w:pPr>
      <w:r w:rsidRPr="00FA0405">
        <w:rPr>
          <w:rFonts w:ascii="Times New Roman" w:hAnsi="Times New Roman" w:cs="Times New Roman"/>
          <w:sz w:val="26"/>
          <w:szCs w:val="26"/>
        </w:rPr>
        <w:t>Руководитель технической комиссии:</w:t>
      </w:r>
    </w:p>
    <w:p w:rsidR="00FA0405" w:rsidRPr="00FA0405" w:rsidRDefault="00FA0405" w:rsidP="00FA0405">
      <w:pPr>
        <w:pStyle w:val="ConsPlusNonformat"/>
        <w:jc w:val="both"/>
        <w:rPr>
          <w:rFonts w:ascii="Times New Roman" w:hAnsi="Times New Roman" w:cs="Times New Roman"/>
          <w:sz w:val="26"/>
          <w:szCs w:val="26"/>
        </w:rPr>
      </w:pPr>
    </w:p>
    <w:tbl>
      <w:tblPr>
        <w:tblStyle w:val="a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6"/>
        <w:gridCol w:w="1842"/>
        <w:gridCol w:w="426"/>
        <w:gridCol w:w="2551"/>
      </w:tblGrid>
      <w:tr w:rsidR="00FA0405" w:rsidTr="00BC222E">
        <w:tc>
          <w:tcPr>
            <w:tcW w:w="4786" w:type="dxa"/>
            <w:tcBorders>
              <w:bottom w:val="single" w:sz="4" w:space="0" w:color="auto"/>
            </w:tcBorders>
          </w:tcPr>
          <w:p w:rsidR="00FA0405" w:rsidRDefault="00FA0405" w:rsidP="00BC222E">
            <w:pPr>
              <w:pStyle w:val="ConsPlusNonformat"/>
              <w:ind w:left="-142" w:right="-112"/>
              <w:rPr>
                <w:rFonts w:ascii="Times New Roman" w:hAnsi="Times New Roman" w:cs="Times New Roman"/>
                <w:sz w:val="26"/>
                <w:szCs w:val="26"/>
              </w:rPr>
            </w:pPr>
          </w:p>
        </w:tc>
        <w:tc>
          <w:tcPr>
            <w:tcW w:w="426" w:type="dxa"/>
          </w:tcPr>
          <w:p w:rsidR="00FA0405" w:rsidRDefault="00FA0405" w:rsidP="00BC222E">
            <w:pPr>
              <w:pStyle w:val="ConsPlusNonformat"/>
              <w:ind w:left="-142" w:right="-112"/>
              <w:jc w:val="center"/>
              <w:rPr>
                <w:rFonts w:ascii="Times New Roman" w:hAnsi="Times New Roman" w:cs="Times New Roman"/>
                <w:sz w:val="26"/>
                <w:szCs w:val="26"/>
              </w:rPr>
            </w:pPr>
          </w:p>
        </w:tc>
        <w:tc>
          <w:tcPr>
            <w:tcW w:w="1842" w:type="dxa"/>
            <w:tcBorders>
              <w:bottom w:val="single" w:sz="4" w:space="0" w:color="auto"/>
            </w:tcBorders>
          </w:tcPr>
          <w:p w:rsidR="00FA0405" w:rsidRDefault="00FA0405" w:rsidP="00BC222E">
            <w:pPr>
              <w:pStyle w:val="ConsPlusNonformat"/>
              <w:ind w:left="-142" w:right="-112"/>
              <w:jc w:val="center"/>
              <w:rPr>
                <w:rFonts w:ascii="Times New Roman" w:hAnsi="Times New Roman" w:cs="Times New Roman"/>
                <w:sz w:val="26"/>
                <w:szCs w:val="26"/>
              </w:rPr>
            </w:pPr>
          </w:p>
        </w:tc>
        <w:tc>
          <w:tcPr>
            <w:tcW w:w="426" w:type="dxa"/>
          </w:tcPr>
          <w:p w:rsidR="00FA0405" w:rsidRDefault="00FA0405" w:rsidP="00BC222E">
            <w:pPr>
              <w:pStyle w:val="ConsPlusNonformat"/>
              <w:ind w:left="-142" w:right="-112"/>
              <w:jc w:val="center"/>
              <w:rPr>
                <w:rFonts w:ascii="Times New Roman" w:hAnsi="Times New Roman" w:cs="Times New Roman"/>
                <w:sz w:val="26"/>
                <w:szCs w:val="26"/>
              </w:rPr>
            </w:pPr>
          </w:p>
        </w:tc>
        <w:tc>
          <w:tcPr>
            <w:tcW w:w="2551" w:type="dxa"/>
            <w:tcBorders>
              <w:bottom w:val="single" w:sz="4" w:space="0" w:color="auto"/>
            </w:tcBorders>
          </w:tcPr>
          <w:p w:rsidR="00FA0405" w:rsidRDefault="00FA0405" w:rsidP="00BC222E">
            <w:pPr>
              <w:pStyle w:val="ConsPlusNonformat"/>
              <w:ind w:left="-142" w:right="-112"/>
              <w:jc w:val="center"/>
              <w:rPr>
                <w:rFonts w:ascii="Times New Roman" w:hAnsi="Times New Roman" w:cs="Times New Roman"/>
                <w:sz w:val="26"/>
                <w:szCs w:val="26"/>
              </w:rPr>
            </w:pPr>
          </w:p>
        </w:tc>
      </w:tr>
      <w:tr w:rsidR="00FA0405" w:rsidRPr="00F456FD" w:rsidTr="00BC222E">
        <w:tc>
          <w:tcPr>
            <w:tcW w:w="4786"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(должность)</w:t>
            </w:r>
          </w:p>
        </w:tc>
        <w:tc>
          <w:tcPr>
            <w:tcW w:w="426" w:type="dxa"/>
          </w:tcPr>
          <w:p w:rsidR="00FA0405" w:rsidRPr="00F456FD" w:rsidRDefault="00FA0405" w:rsidP="00BC222E">
            <w:pPr>
              <w:pStyle w:val="ConsPlusNonformat"/>
              <w:jc w:val="center"/>
              <w:rPr>
                <w:rFonts w:ascii="Times New Roman" w:hAnsi="Times New Roman" w:cs="Times New Roman"/>
                <w:sz w:val="18"/>
                <w:szCs w:val="18"/>
              </w:rPr>
            </w:pPr>
          </w:p>
        </w:tc>
        <w:tc>
          <w:tcPr>
            <w:tcW w:w="1842"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(подпись)</w:t>
            </w:r>
          </w:p>
        </w:tc>
        <w:tc>
          <w:tcPr>
            <w:tcW w:w="426" w:type="dxa"/>
          </w:tcPr>
          <w:p w:rsidR="00FA0405" w:rsidRPr="00F456FD" w:rsidRDefault="00FA0405" w:rsidP="00BC222E">
            <w:pPr>
              <w:pStyle w:val="ConsPlusNonformat"/>
              <w:jc w:val="center"/>
              <w:rPr>
                <w:rFonts w:ascii="Times New Roman" w:hAnsi="Times New Roman" w:cs="Times New Roman"/>
                <w:sz w:val="18"/>
                <w:szCs w:val="18"/>
              </w:rPr>
            </w:pPr>
          </w:p>
        </w:tc>
        <w:tc>
          <w:tcPr>
            <w:tcW w:w="2551"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(ФИО)</w:t>
            </w:r>
          </w:p>
        </w:tc>
      </w:tr>
    </w:tbl>
    <w:p w:rsidR="006E38BB" w:rsidRPr="00FA0405" w:rsidRDefault="006E38BB" w:rsidP="006E38BB">
      <w:pPr>
        <w:pStyle w:val="ConsPlusNonformat"/>
        <w:jc w:val="both"/>
        <w:rPr>
          <w:rFonts w:ascii="Times New Roman" w:hAnsi="Times New Roman" w:cs="Times New Roman"/>
          <w:sz w:val="26"/>
          <w:szCs w:val="26"/>
        </w:rPr>
      </w:pPr>
    </w:p>
    <w:p w:rsidR="006E38BB" w:rsidRDefault="006E38BB" w:rsidP="006E38BB">
      <w:pPr>
        <w:pStyle w:val="ConsPlusNonformat"/>
        <w:jc w:val="both"/>
        <w:rPr>
          <w:rFonts w:ascii="Times New Roman" w:hAnsi="Times New Roman" w:cs="Times New Roman"/>
          <w:sz w:val="26"/>
          <w:szCs w:val="26"/>
        </w:rPr>
      </w:pPr>
      <w:r w:rsidRPr="00FA0405">
        <w:rPr>
          <w:rFonts w:ascii="Times New Roman" w:hAnsi="Times New Roman" w:cs="Times New Roman"/>
          <w:sz w:val="26"/>
          <w:szCs w:val="26"/>
        </w:rPr>
        <w:t>Заместитель руководителя технической комиссии:</w:t>
      </w:r>
    </w:p>
    <w:p w:rsidR="000121EB" w:rsidRPr="00FA0405" w:rsidRDefault="000121EB" w:rsidP="006E38BB">
      <w:pPr>
        <w:pStyle w:val="ConsPlusNonformat"/>
        <w:jc w:val="both"/>
        <w:rPr>
          <w:rFonts w:ascii="Times New Roman" w:hAnsi="Times New Roman" w:cs="Times New Roman"/>
          <w:sz w:val="26"/>
          <w:szCs w:val="26"/>
        </w:rPr>
      </w:pPr>
    </w:p>
    <w:tbl>
      <w:tblPr>
        <w:tblStyle w:val="a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6"/>
        <w:gridCol w:w="1842"/>
        <w:gridCol w:w="426"/>
        <w:gridCol w:w="2551"/>
      </w:tblGrid>
      <w:tr w:rsidR="00FA0405" w:rsidTr="00BC222E">
        <w:tc>
          <w:tcPr>
            <w:tcW w:w="4786" w:type="dxa"/>
            <w:tcBorders>
              <w:bottom w:val="single" w:sz="4" w:space="0" w:color="auto"/>
            </w:tcBorders>
          </w:tcPr>
          <w:p w:rsidR="00FA0405" w:rsidRDefault="00FA0405" w:rsidP="00BC222E">
            <w:pPr>
              <w:pStyle w:val="ConsPlusNonformat"/>
              <w:ind w:left="-142" w:right="-112"/>
              <w:rPr>
                <w:rFonts w:ascii="Times New Roman" w:hAnsi="Times New Roman" w:cs="Times New Roman"/>
                <w:sz w:val="26"/>
                <w:szCs w:val="26"/>
              </w:rPr>
            </w:pPr>
          </w:p>
        </w:tc>
        <w:tc>
          <w:tcPr>
            <w:tcW w:w="426" w:type="dxa"/>
          </w:tcPr>
          <w:p w:rsidR="00FA0405" w:rsidRDefault="00FA0405" w:rsidP="00BC222E">
            <w:pPr>
              <w:pStyle w:val="ConsPlusNonformat"/>
              <w:ind w:left="-142" w:right="-112"/>
              <w:jc w:val="center"/>
              <w:rPr>
                <w:rFonts w:ascii="Times New Roman" w:hAnsi="Times New Roman" w:cs="Times New Roman"/>
                <w:sz w:val="26"/>
                <w:szCs w:val="26"/>
              </w:rPr>
            </w:pPr>
          </w:p>
        </w:tc>
        <w:tc>
          <w:tcPr>
            <w:tcW w:w="1842" w:type="dxa"/>
            <w:tcBorders>
              <w:bottom w:val="single" w:sz="4" w:space="0" w:color="auto"/>
            </w:tcBorders>
          </w:tcPr>
          <w:p w:rsidR="00FA0405" w:rsidRDefault="00FA0405" w:rsidP="00BC222E">
            <w:pPr>
              <w:pStyle w:val="ConsPlusNonformat"/>
              <w:ind w:left="-142" w:right="-112"/>
              <w:jc w:val="center"/>
              <w:rPr>
                <w:rFonts w:ascii="Times New Roman" w:hAnsi="Times New Roman" w:cs="Times New Roman"/>
                <w:sz w:val="26"/>
                <w:szCs w:val="26"/>
              </w:rPr>
            </w:pPr>
          </w:p>
        </w:tc>
        <w:tc>
          <w:tcPr>
            <w:tcW w:w="426" w:type="dxa"/>
          </w:tcPr>
          <w:p w:rsidR="00FA0405" w:rsidRDefault="00FA0405" w:rsidP="00BC222E">
            <w:pPr>
              <w:pStyle w:val="ConsPlusNonformat"/>
              <w:ind w:left="-142" w:right="-112"/>
              <w:jc w:val="center"/>
              <w:rPr>
                <w:rFonts w:ascii="Times New Roman" w:hAnsi="Times New Roman" w:cs="Times New Roman"/>
                <w:sz w:val="26"/>
                <w:szCs w:val="26"/>
              </w:rPr>
            </w:pPr>
          </w:p>
        </w:tc>
        <w:tc>
          <w:tcPr>
            <w:tcW w:w="2551" w:type="dxa"/>
            <w:tcBorders>
              <w:bottom w:val="single" w:sz="4" w:space="0" w:color="auto"/>
            </w:tcBorders>
          </w:tcPr>
          <w:p w:rsidR="00FA0405" w:rsidRDefault="00FA0405" w:rsidP="00BC222E">
            <w:pPr>
              <w:pStyle w:val="ConsPlusNonformat"/>
              <w:ind w:left="-142" w:right="-112"/>
              <w:jc w:val="center"/>
              <w:rPr>
                <w:rFonts w:ascii="Times New Roman" w:hAnsi="Times New Roman" w:cs="Times New Roman"/>
                <w:sz w:val="26"/>
                <w:szCs w:val="26"/>
              </w:rPr>
            </w:pPr>
          </w:p>
        </w:tc>
      </w:tr>
      <w:tr w:rsidR="00FA0405" w:rsidRPr="00F456FD" w:rsidTr="00BC222E">
        <w:tc>
          <w:tcPr>
            <w:tcW w:w="4786"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(должность)</w:t>
            </w:r>
          </w:p>
        </w:tc>
        <w:tc>
          <w:tcPr>
            <w:tcW w:w="426" w:type="dxa"/>
          </w:tcPr>
          <w:p w:rsidR="00FA0405" w:rsidRPr="00F456FD" w:rsidRDefault="00FA0405" w:rsidP="00BC222E">
            <w:pPr>
              <w:pStyle w:val="ConsPlusNonformat"/>
              <w:jc w:val="center"/>
              <w:rPr>
                <w:rFonts w:ascii="Times New Roman" w:hAnsi="Times New Roman" w:cs="Times New Roman"/>
                <w:sz w:val="18"/>
                <w:szCs w:val="18"/>
              </w:rPr>
            </w:pPr>
          </w:p>
        </w:tc>
        <w:tc>
          <w:tcPr>
            <w:tcW w:w="1842"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(подпись)</w:t>
            </w:r>
          </w:p>
        </w:tc>
        <w:tc>
          <w:tcPr>
            <w:tcW w:w="426" w:type="dxa"/>
          </w:tcPr>
          <w:p w:rsidR="00FA0405" w:rsidRPr="00F456FD" w:rsidRDefault="00FA0405" w:rsidP="00BC222E">
            <w:pPr>
              <w:pStyle w:val="ConsPlusNonformat"/>
              <w:jc w:val="center"/>
              <w:rPr>
                <w:rFonts w:ascii="Times New Roman" w:hAnsi="Times New Roman" w:cs="Times New Roman"/>
                <w:sz w:val="18"/>
                <w:szCs w:val="18"/>
              </w:rPr>
            </w:pPr>
          </w:p>
        </w:tc>
        <w:tc>
          <w:tcPr>
            <w:tcW w:w="2551"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(ФИО)</w:t>
            </w:r>
          </w:p>
        </w:tc>
      </w:tr>
    </w:tbl>
    <w:p w:rsidR="000121EB" w:rsidRDefault="000121EB" w:rsidP="006E38BB">
      <w:pPr>
        <w:pStyle w:val="ConsPlusNonformat"/>
        <w:jc w:val="both"/>
        <w:rPr>
          <w:rFonts w:ascii="Times New Roman" w:hAnsi="Times New Roman" w:cs="Times New Roman"/>
          <w:sz w:val="26"/>
          <w:szCs w:val="26"/>
        </w:rPr>
      </w:pPr>
    </w:p>
    <w:p w:rsidR="006E38BB" w:rsidRDefault="006E38BB" w:rsidP="006E38BB">
      <w:pPr>
        <w:pStyle w:val="ConsPlusNonformat"/>
        <w:jc w:val="both"/>
        <w:rPr>
          <w:rFonts w:ascii="Times New Roman" w:hAnsi="Times New Roman" w:cs="Times New Roman"/>
          <w:sz w:val="26"/>
          <w:szCs w:val="26"/>
        </w:rPr>
      </w:pPr>
      <w:r w:rsidRPr="00FA0405">
        <w:rPr>
          <w:rFonts w:ascii="Times New Roman" w:hAnsi="Times New Roman" w:cs="Times New Roman"/>
          <w:sz w:val="26"/>
          <w:szCs w:val="26"/>
        </w:rPr>
        <w:t>Члены технической комиссии:</w:t>
      </w:r>
    </w:p>
    <w:p w:rsidR="000121EB" w:rsidRPr="00FA0405" w:rsidRDefault="000121EB" w:rsidP="006E38BB">
      <w:pPr>
        <w:pStyle w:val="ConsPlusNonformat"/>
        <w:jc w:val="both"/>
        <w:rPr>
          <w:rFonts w:ascii="Times New Roman" w:hAnsi="Times New Roman" w:cs="Times New Roman"/>
          <w:sz w:val="26"/>
          <w:szCs w:val="26"/>
        </w:rPr>
      </w:pPr>
    </w:p>
    <w:tbl>
      <w:tblPr>
        <w:tblStyle w:val="a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6"/>
        <w:gridCol w:w="1842"/>
        <w:gridCol w:w="426"/>
        <w:gridCol w:w="2551"/>
      </w:tblGrid>
      <w:tr w:rsidR="00FA0405" w:rsidTr="00BC222E">
        <w:tc>
          <w:tcPr>
            <w:tcW w:w="4786" w:type="dxa"/>
            <w:tcBorders>
              <w:bottom w:val="single" w:sz="4" w:space="0" w:color="auto"/>
            </w:tcBorders>
          </w:tcPr>
          <w:p w:rsidR="00FA0405" w:rsidRDefault="00FA0405" w:rsidP="00BC222E">
            <w:pPr>
              <w:pStyle w:val="ConsPlusNonformat"/>
              <w:ind w:left="-142" w:right="-112"/>
              <w:rPr>
                <w:rFonts w:ascii="Times New Roman" w:hAnsi="Times New Roman" w:cs="Times New Roman"/>
                <w:sz w:val="26"/>
                <w:szCs w:val="26"/>
              </w:rPr>
            </w:pPr>
          </w:p>
        </w:tc>
        <w:tc>
          <w:tcPr>
            <w:tcW w:w="426" w:type="dxa"/>
          </w:tcPr>
          <w:p w:rsidR="00FA0405" w:rsidRDefault="00FA0405" w:rsidP="00BC222E">
            <w:pPr>
              <w:pStyle w:val="ConsPlusNonformat"/>
              <w:ind w:left="-142" w:right="-112"/>
              <w:jc w:val="center"/>
              <w:rPr>
                <w:rFonts w:ascii="Times New Roman" w:hAnsi="Times New Roman" w:cs="Times New Roman"/>
                <w:sz w:val="26"/>
                <w:szCs w:val="26"/>
              </w:rPr>
            </w:pPr>
          </w:p>
        </w:tc>
        <w:tc>
          <w:tcPr>
            <w:tcW w:w="1842" w:type="dxa"/>
            <w:tcBorders>
              <w:bottom w:val="single" w:sz="4" w:space="0" w:color="auto"/>
            </w:tcBorders>
          </w:tcPr>
          <w:p w:rsidR="00FA0405" w:rsidRDefault="00FA0405" w:rsidP="00BC222E">
            <w:pPr>
              <w:pStyle w:val="ConsPlusNonformat"/>
              <w:ind w:left="-142" w:right="-112"/>
              <w:jc w:val="center"/>
              <w:rPr>
                <w:rFonts w:ascii="Times New Roman" w:hAnsi="Times New Roman" w:cs="Times New Roman"/>
                <w:sz w:val="26"/>
                <w:szCs w:val="26"/>
              </w:rPr>
            </w:pPr>
          </w:p>
        </w:tc>
        <w:tc>
          <w:tcPr>
            <w:tcW w:w="426" w:type="dxa"/>
          </w:tcPr>
          <w:p w:rsidR="00FA0405" w:rsidRDefault="00FA0405" w:rsidP="00BC222E">
            <w:pPr>
              <w:pStyle w:val="ConsPlusNonformat"/>
              <w:ind w:left="-142" w:right="-112"/>
              <w:jc w:val="center"/>
              <w:rPr>
                <w:rFonts w:ascii="Times New Roman" w:hAnsi="Times New Roman" w:cs="Times New Roman"/>
                <w:sz w:val="26"/>
                <w:szCs w:val="26"/>
              </w:rPr>
            </w:pPr>
          </w:p>
        </w:tc>
        <w:tc>
          <w:tcPr>
            <w:tcW w:w="2551" w:type="dxa"/>
            <w:tcBorders>
              <w:bottom w:val="single" w:sz="4" w:space="0" w:color="auto"/>
            </w:tcBorders>
          </w:tcPr>
          <w:p w:rsidR="00FA0405" w:rsidRDefault="00FA0405" w:rsidP="00BC222E">
            <w:pPr>
              <w:pStyle w:val="ConsPlusNonformat"/>
              <w:ind w:left="-142" w:right="-112"/>
              <w:jc w:val="center"/>
              <w:rPr>
                <w:rFonts w:ascii="Times New Roman" w:hAnsi="Times New Roman" w:cs="Times New Roman"/>
                <w:sz w:val="26"/>
                <w:szCs w:val="26"/>
              </w:rPr>
            </w:pPr>
          </w:p>
        </w:tc>
      </w:tr>
      <w:tr w:rsidR="00FA0405" w:rsidRPr="00F456FD" w:rsidTr="00BC222E">
        <w:tc>
          <w:tcPr>
            <w:tcW w:w="4786"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(должность)</w:t>
            </w:r>
          </w:p>
        </w:tc>
        <w:tc>
          <w:tcPr>
            <w:tcW w:w="426" w:type="dxa"/>
          </w:tcPr>
          <w:p w:rsidR="00FA0405" w:rsidRPr="00F456FD" w:rsidRDefault="00FA0405" w:rsidP="00BC222E">
            <w:pPr>
              <w:pStyle w:val="ConsPlusNonformat"/>
              <w:jc w:val="center"/>
              <w:rPr>
                <w:rFonts w:ascii="Times New Roman" w:hAnsi="Times New Roman" w:cs="Times New Roman"/>
                <w:sz w:val="18"/>
                <w:szCs w:val="18"/>
              </w:rPr>
            </w:pPr>
          </w:p>
        </w:tc>
        <w:tc>
          <w:tcPr>
            <w:tcW w:w="1842"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(подпись)</w:t>
            </w:r>
          </w:p>
        </w:tc>
        <w:tc>
          <w:tcPr>
            <w:tcW w:w="426" w:type="dxa"/>
          </w:tcPr>
          <w:p w:rsidR="00FA0405" w:rsidRPr="00F456FD" w:rsidRDefault="00FA0405" w:rsidP="00BC222E">
            <w:pPr>
              <w:pStyle w:val="ConsPlusNonformat"/>
              <w:jc w:val="center"/>
              <w:rPr>
                <w:rFonts w:ascii="Times New Roman" w:hAnsi="Times New Roman" w:cs="Times New Roman"/>
                <w:sz w:val="18"/>
                <w:szCs w:val="18"/>
              </w:rPr>
            </w:pPr>
          </w:p>
        </w:tc>
        <w:tc>
          <w:tcPr>
            <w:tcW w:w="2551"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(ФИО)</w:t>
            </w:r>
          </w:p>
        </w:tc>
      </w:tr>
    </w:tbl>
    <w:p w:rsidR="00F456FD" w:rsidRDefault="00F456FD" w:rsidP="00F456FD">
      <w:pPr>
        <w:pStyle w:val="ConsPlusNonformat"/>
        <w:ind w:firstLine="709"/>
        <w:jc w:val="both"/>
        <w:rPr>
          <w:rFonts w:ascii="Times New Roman" w:hAnsi="Times New Roman" w:cs="Times New Roman"/>
          <w:sz w:val="26"/>
          <w:szCs w:val="26"/>
        </w:rPr>
      </w:pPr>
    </w:p>
    <w:tbl>
      <w:tblPr>
        <w:tblStyle w:val="a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6"/>
        <w:gridCol w:w="1842"/>
        <w:gridCol w:w="426"/>
        <w:gridCol w:w="2551"/>
      </w:tblGrid>
      <w:tr w:rsidR="00FA0405" w:rsidTr="00BC222E">
        <w:tc>
          <w:tcPr>
            <w:tcW w:w="4786" w:type="dxa"/>
            <w:tcBorders>
              <w:bottom w:val="single" w:sz="4" w:space="0" w:color="auto"/>
            </w:tcBorders>
          </w:tcPr>
          <w:p w:rsidR="00FA0405" w:rsidRDefault="00FA0405" w:rsidP="00BC222E">
            <w:pPr>
              <w:pStyle w:val="ConsPlusNonformat"/>
              <w:ind w:left="-142" w:right="-112"/>
              <w:rPr>
                <w:rFonts w:ascii="Times New Roman" w:hAnsi="Times New Roman" w:cs="Times New Roman"/>
                <w:sz w:val="26"/>
                <w:szCs w:val="26"/>
              </w:rPr>
            </w:pPr>
          </w:p>
        </w:tc>
        <w:tc>
          <w:tcPr>
            <w:tcW w:w="426" w:type="dxa"/>
          </w:tcPr>
          <w:p w:rsidR="00FA0405" w:rsidRDefault="00FA0405" w:rsidP="00BC222E">
            <w:pPr>
              <w:pStyle w:val="ConsPlusNonformat"/>
              <w:ind w:left="-142" w:right="-112"/>
              <w:jc w:val="center"/>
              <w:rPr>
                <w:rFonts w:ascii="Times New Roman" w:hAnsi="Times New Roman" w:cs="Times New Roman"/>
                <w:sz w:val="26"/>
                <w:szCs w:val="26"/>
              </w:rPr>
            </w:pPr>
          </w:p>
        </w:tc>
        <w:tc>
          <w:tcPr>
            <w:tcW w:w="1842" w:type="dxa"/>
            <w:tcBorders>
              <w:bottom w:val="single" w:sz="4" w:space="0" w:color="auto"/>
            </w:tcBorders>
          </w:tcPr>
          <w:p w:rsidR="00FA0405" w:rsidRDefault="00FA0405" w:rsidP="00BC222E">
            <w:pPr>
              <w:pStyle w:val="ConsPlusNonformat"/>
              <w:ind w:left="-142" w:right="-112"/>
              <w:jc w:val="center"/>
              <w:rPr>
                <w:rFonts w:ascii="Times New Roman" w:hAnsi="Times New Roman" w:cs="Times New Roman"/>
                <w:sz w:val="26"/>
                <w:szCs w:val="26"/>
              </w:rPr>
            </w:pPr>
          </w:p>
        </w:tc>
        <w:tc>
          <w:tcPr>
            <w:tcW w:w="426" w:type="dxa"/>
          </w:tcPr>
          <w:p w:rsidR="00FA0405" w:rsidRDefault="00FA0405" w:rsidP="00BC222E">
            <w:pPr>
              <w:pStyle w:val="ConsPlusNonformat"/>
              <w:ind w:left="-142" w:right="-112"/>
              <w:jc w:val="center"/>
              <w:rPr>
                <w:rFonts w:ascii="Times New Roman" w:hAnsi="Times New Roman" w:cs="Times New Roman"/>
                <w:sz w:val="26"/>
                <w:szCs w:val="26"/>
              </w:rPr>
            </w:pPr>
          </w:p>
        </w:tc>
        <w:tc>
          <w:tcPr>
            <w:tcW w:w="2551" w:type="dxa"/>
            <w:tcBorders>
              <w:bottom w:val="single" w:sz="4" w:space="0" w:color="auto"/>
            </w:tcBorders>
          </w:tcPr>
          <w:p w:rsidR="00FA0405" w:rsidRDefault="00FA0405" w:rsidP="00BC222E">
            <w:pPr>
              <w:pStyle w:val="ConsPlusNonformat"/>
              <w:ind w:left="-142" w:right="-112"/>
              <w:jc w:val="center"/>
              <w:rPr>
                <w:rFonts w:ascii="Times New Roman" w:hAnsi="Times New Roman" w:cs="Times New Roman"/>
                <w:sz w:val="26"/>
                <w:szCs w:val="26"/>
              </w:rPr>
            </w:pPr>
          </w:p>
        </w:tc>
      </w:tr>
      <w:tr w:rsidR="00FA0405" w:rsidRPr="00F456FD" w:rsidTr="00BC222E">
        <w:tc>
          <w:tcPr>
            <w:tcW w:w="4786"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(должность)</w:t>
            </w:r>
          </w:p>
        </w:tc>
        <w:tc>
          <w:tcPr>
            <w:tcW w:w="426" w:type="dxa"/>
          </w:tcPr>
          <w:p w:rsidR="00FA0405" w:rsidRPr="00F456FD" w:rsidRDefault="00FA0405" w:rsidP="00BC222E">
            <w:pPr>
              <w:pStyle w:val="ConsPlusNonformat"/>
              <w:jc w:val="center"/>
              <w:rPr>
                <w:rFonts w:ascii="Times New Roman" w:hAnsi="Times New Roman" w:cs="Times New Roman"/>
                <w:sz w:val="18"/>
                <w:szCs w:val="18"/>
              </w:rPr>
            </w:pPr>
          </w:p>
        </w:tc>
        <w:tc>
          <w:tcPr>
            <w:tcW w:w="1842"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(подпись)</w:t>
            </w:r>
          </w:p>
        </w:tc>
        <w:tc>
          <w:tcPr>
            <w:tcW w:w="426" w:type="dxa"/>
          </w:tcPr>
          <w:p w:rsidR="00FA0405" w:rsidRPr="00F456FD" w:rsidRDefault="00FA0405" w:rsidP="00BC222E">
            <w:pPr>
              <w:pStyle w:val="ConsPlusNonformat"/>
              <w:jc w:val="center"/>
              <w:rPr>
                <w:rFonts w:ascii="Times New Roman" w:hAnsi="Times New Roman" w:cs="Times New Roman"/>
                <w:sz w:val="18"/>
                <w:szCs w:val="18"/>
              </w:rPr>
            </w:pPr>
          </w:p>
        </w:tc>
        <w:tc>
          <w:tcPr>
            <w:tcW w:w="2551"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(ФИО)</w:t>
            </w:r>
          </w:p>
        </w:tc>
      </w:tr>
    </w:tbl>
    <w:p w:rsidR="00FA0405" w:rsidRDefault="00FA0405" w:rsidP="00F456FD">
      <w:pPr>
        <w:pStyle w:val="ConsPlusNonformat"/>
        <w:ind w:firstLine="709"/>
        <w:jc w:val="both"/>
        <w:rPr>
          <w:rFonts w:ascii="Times New Roman" w:hAnsi="Times New Roman" w:cs="Times New Roman"/>
          <w:sz w:val="26"/>
          <w:szCs w:val="26"/>
        </w:rPr>
      </w:pPr>
    </w:p>
    <w:tbl>
      <w:tblPr>
        <w:tblStyle w:val="a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6"/>
        <w:gridCol w:w="1842"/>
        <w:gridCol w:w="426"/>
        <w:gridCol w:w="2551"/>
      </w:tblGrid>
      <w:tr w:rsidR="00FA0405" w:rsidTr="00BC222E">
        <w:tc>
          <w:tcPr>
            <w:tcW w:w="4786" w:type="dxa"/>
            <w:tcBorders>
              <w:bottom w:val="single" w:sz="4" w:space="0" w:color="auto"/>
            </w:tcBorders>
          </w:tcPr>
          <w:p w:rsidR="00FA0405" w:rsidRDefault="00FA0405" w:rsidP="00BC222E">
            <w:pPr>
              <w:pStyle w:val="ConsPlusNonformat"/>
              <w:ind w:left="-142" w:right="-112"/>
              <w:rPr>
                <w:rFonts w:ascii="Times New Roman" w:hAnsi="Times New Roman" w:cs="Times New Roman"/>
                <w:sz w:val="26"/>
                <w:szCs w:val="26"/>
              </w:rPr>
            </w:pPr>
          </w:p>
        </w:tc>
        <w:tc>
          <w:tcPr>
            <w:tcW w:w="426" w:type="dxa"/>
          </w:tcPr>
          <w:p w:rsidR="00FA0405" w:rsidRDefault="00FA0405" w:rsidP="00BC222E">
            <w:pPr>
              <w:pStyle w:val="ConsPlusNonformat"/>
              <w:ind w:left="-142" w:right="-112"/>
              <w:jc w:val="center"/>
              <w:rPr>
                <w:rFonts w:ascii="Times New Roman" w:hAnsi="Times New Roman" w:cs="Times New Roman"/>
                <w:sz w:val="26"/>
                <w:szCs w:val="26"/>
              </w:rPr>
            </w:pPr>
          </w:p>
        </w:tc>
        <w:tc>
          <w:tcPr>
            <w:tcW w:w="1842" w:type="dxa"/>
            <w:tcBorders>
              <w:bottom w:val="single" w:sz="4" w:space="0" w:color="auto"/>
            </w:tcBorders>
          </w:tcPr>
          <w:p w:rsidR="00FA0405" w:rsidRDefault="00FA0405" w:rsidP="00BC222E">
            <w:pPr>
              <w:pStyle w:val="ConsPlusNonformat"/>
              <w:ind w:left="-142" w:right="-112"/>
              <w:jc w:val="center"/>
              <w:rPr>
                <w:rFonts w:ascii="Times New Roman" w:hAnsi="Times New Roman" w:cs="Times New Roman"/>
                <w:sz w:val="26"/>
                <w:szCs w:val="26"/>
              </w:rPr>
            </w:pPr>
          </w:p>
        </w:tc>
        <w:tc>
          <w:tcPr>
            <w:tcW w:w="426" w:type="dxa"/>
          </w:tcPr>
          <w:p w:rsidR="00FA0405" w:rsidRDefault="00FA0405" w:rsidP="00BC222E">
            <w:pPr>
              <w:pStyle w:val="ConsPlusNonformat"/>
              <w:ind w:left="-142" w:right="-112"/>
              <w:jc w:val="center"/>
              <w:rPr>
                <w:rFonts w:ascii="Times New Roman" w:hAnsi="Times New Roman" w:cs="Times New Roman"/>
                <w:sz w:val="26"/>
                <w:szCs w:val="26"/>
              </w:rPr>
            </w:pPr>
          </w:p>
        </w:tc>
        <w:tc>
          <w:tcPr>
            <w:tcW w:w="2551" w:type="dxa"/>
            <w:tcBorders>
              <w:bottom w:val="single" w:sz="4" w:space="0" w:color="auto"/>
            </w:tcBorders>
          </w:tcPr>
          <w:p w:rsidR="00FA0405" w:rsidRDefault="00FA0405" w:rsidP="00BC222E">
            <w:pPr>
              <w:pStyle w:val="ConsPlusNonformat"/>
              <w:ind w:left="-142" w:right="-112"/>
              <w:jc w:val="center"/>
              <w:rPr>
                <w:rFonts w:ascii="Times New Roman" w:hAnsi="Times New Roman" w:cs="Times New Roman"/>
                <w:sz w:val="26"/>
                <w:szCs w:val="26"/>
              </w:rPr>
            </w:pPr>
          </w:p>
        </w:tc>
      </w:tr>
      <w:tr w:rsidR="00FA0405" w:rsidRPr="00F456FD" w:rsidTr="00BC222E">
        <w:tc>
          <w:tcPr>
            <w:tcW w:w="4786"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(должность)</w:t>
            </w:r>
          </w:p>
        </w:tc>
        <w:tc>
          <w:tcPr>
            <w:tcW w:w="426" w:type="dxa"/>
          </w:tcPr>
          <w:p w:rsidR="00FA0405" w:rsidRPr="00F456FD" w:rsidRDefault="00FA0405" w:rsidP="00BC222E">
            <w:pPr>
              <w:pStyle w:val="ConsPlusNonformat"/>
              <w:jc w:val="center"/>
              <w:rPr>
                <w:rFonts w:ascii="Times New Roman" w:hAnsi="Times New Roman" w:cs="Times New Roman"/>
                <w:sz w:val="18"/>
                <w:szCs w:val="18"/>
              </w:rPr>
            </w:pPr>
          </w:p>
        </w:tc>
        <w:tc>
          <w:tcPr>
            <w:tcW w:w="1842"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(подпись)</w:t>
            </w:r>
          </w:p>
        </w:tc>
        <w:tc>
          <w:tcPr>
            <w:tcW w:w="426" w:type="dxa"/>
          </w:tcPr>
          <w:p w:rsidR="00FA0405" w:rsidRPr="00F456FD" w:rsidRDefault="00FA0405" w:rsidP="00BC222E">
            <w:pPr>
              <w:pStyle w:val="ConsPlusNonformat"/>
              <w:jc w:val="center"/>
              <w:rPr>
                <w:rFonts w:ascii="Times New Roman" w:hAnsi="Times New Roman" w:cs="Times New Roman"/>
                <w:sz w:val="18"/>
                <w:szCs w:val="18"/>
              </w:rPr>
            </w:pPr>
          </w:p>
        </w:tc>
        <w:tc>
          <w:tcPr>
            <w:tcW w:w="2551" w:type="dxa"/>
            <w:tcBorders>
              <w:top w:val="single" w:sz="4" w:space="0" w:color="auto"/>
            </w:tcBorders>
          </w:tcPr>
          <w:p w:rsidR="00FA0405" w:rsidRPr="00F456FD" w:rsidRDefault="00FA0405" w:rsidP="00BC222E">
            <w:pPr>
              <w:pStyle w:val="ConsPlusNonformat"/>
              <w:jc w:val="center"/>
              <w:rPr>
                <w:rFonts w:ascii="Times New Roman" w:hAnsi="Times New Roman" w:cs="Times New Roman"/>
                <w:sz w:val="18"/>
                <w:szCs w:val="18"/>
              </w:rPr>
            </w:pPr>
            <w:r w:rsidRPr="00F456FD">
              <w:rPr>
                <w:rFonts w:ascii="Times New Roman" w:hAnsi="Times New Roman" w:cs="Times New Roman"/>
                <w:sz w:val="18"/>
                <w:szCs w:val="18"/>
              </w:rPr>
              <w:t>(ФИО)</w:t>
            </w:r>
          </w:p>
        </w:tc>
      </w:tr>
    </w:tbl>
    <w:p w:rsidR="00FA0405" w:rsidRPr="00FA0405" w:rsidRDefault="00FA0405" w:rsidP="00F456FD">
      <w:pPr>
        <w:pStyle w:val="ConsPlusNonformat"/>
        <w:ind w:firstLine="709"/>
        <w:jc w:val="both"/>
        <w:rPr>
          <w:rFonts w:ascii="Times New Roman" w:hAnsi="Times New Roman" w:cs="Times New Roman"/>
          <w:sz w:val="26"/>
          <w:szCs w:val="26"/>
        </w:rPr>
      </w:pPr>
    </w:p>
    <w:sectPr w:rsidR="00FA0405" w:rsidRPr="00FA0405" w:rsidSect="006E38BB">
      <w:pgSz w:w="11910" w:h="16840"/>
      <w:pgMar w:top="1134" w:right="56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CE5" w:rsidRDefault="00E11CE5" w:rsidP="00117F62">
      <w:r>
        <w:separator/>
      </w:r>
    </w:p>
  </w:endnote>
  <w:endnote w:type="continuationSeparator" w:id="0">
    <w:p w:rsidR="00E11CE5" w:rsidRDefault="00E11CE5" w:rsidP="0011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62" w:rsidRDefault="00117F62">
    <w:pPr>
      <w:pStyle w:val="ae"/>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17F62" w:rsidRDefault="00117F62">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62" w:rsidRDefault="00117F62">
    <w:pPr>
      <w:pStyle w:val="ae"/>
      <w:framePr w:wrap="around" w:vAnchor="text" w:hAnchor="margin" w:xAlign="right" w:y="1"/>
      <w:rPr>
        <w:rStyle w:val="ab"/>
      </w:rPr>
    </w:pPr>
  </w:p>
  <w:p w:rsidR="00117F62" w:rsidRDefault="00117F62">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CE5" w:rsidRDefault="00E11CE5" w:rsidP="00117F62">
      <w:r>
        <w:separator/>
      </w:r>
    </w:p>
  </w:footnote>
  <w:footnote w:type="continuationSeparator" w:id="0">
    <w:p w:rsidR="00E11CE5" w:rsidRDefault="00E11CE5" w:rsidP="00117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62" w:rsidRDefault="00117F62">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17F62" w:rsidRDefault="00117F6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62" w:rsidRDefault="00117F62">
    <w:pPr>
      <w:pStyle w:val="ac"/>
      <w:jc w:val="center"/>
    </w:pPr>
    <w:r>
      <w:fldChar w:fldCharType="begin"/>
    </w:r>
    <w:r>
      <w:instrText>PAGE   \* MERGEFORMAT</w:instrText>
    </w:r>
    <w:r>
      <w:fldChar w:fldCharType="separate"/>
    </w:r>
    <w:r w:rsidR="00CE37F1">
      <w:rPr>
        <w:noProof/>
      </w:rPr>
      <w:t>2</w:t>
    </w:r>
    <w:r>
      <w:fldChar w:fldCharType="end"/>
    </w:r>
  </w:p>
  <w:p w:rsidR="00117F62" w:rsidRDefault="00117F62" w:rsidP="00117F6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62" w:rsidRPr="00117F62" w:rsidRDefault="00117F62" w:rsidP="00117F6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15CAD"/>
    <w:multiLevelType w:val="hybridMultilevel"/>
    <w:tmpl w:val="4C8E7A78"/>
    <w:lvl w:ilvl="0" w:tplc="D2409160">
      <w:start w:val="1"/>
      <w:numFmt w:val="decimal"/>
      <w:lvlText w:val="%1)"/>
      <w:lvlJc w:val="left"/>
      <w:pPr>
        <w:ind w:left="112" w:hanging="321"/>
      </w:pPr>
      <w:rPr>
        <w:rFonts w:ascii="Times New Roman" w:eastAsia="Times New Roman" w:hAnsi="Times New Roman" w:cs="Times New Roman" w:hint="default"/>
        <w:w w:val="100"/>
        <w:sz w:val="28"/>
        <w:szCs w:val="28"/>
      </w:rPr>
    </w:lvl>
    <w:lvl w:ilvl="1" w:tplc="B7E41D7A">
      <w:numFmt w:val="bullet"/>
      <w:lvlText w:val="•"/>
      <w:lvlJc w:val="left"/>
      <w:pPr>
        <w:ind w:left="1144" w:hanging="321"/>
      </w:pPr>
      <w:rPr>
        <w:rFonts w:hint="default"/>
      </w:rPr>
    </w:lvl>
    <w:lvl w:ilvl="2" w:tplc="3956E29C">
      <w:numFmt w:val="bullet"/>
      <w:lvlText w:val="•"/>
      <w:lvlJc w:val="left"/>
      <w:pPr>
        <w:ind w:left="2169" w:hanging="321"/>
      </w:pPr>
      <w:rPr>
        <w:rFonts w:hint="default"/>
      </w:rPr>
    </w:lvl>
    <w:lvl w:ilvl="3" w:tplc="38C682A6">
      <w:numFmt w:val="bullet"/>
      <w:lvlText w:val="•"/>
      <w:lvlJc w:val="left"/>
      <w:pPr>
        <w:ind w:left="3193" w:hanging="321"/>
      </w:pPr>
      <w:rPr>
        <w:rFonts w:hint="default"/>
      </w:rPr>
    </w:lvl>
    <w:lvl w:ilvl="4" w:tplc="7EACF7F0">
      <w:numFmt w:val="bullet"/>
      <w:lvlText w:val="•"/>
      <w:lvlJc w:val="left"/>
      <w:pPr>
        <w:ind w:left="4218" w:hanging="321"/>
      </w:pPr>
      <w:rPr>
        <w:rFonts w:hint="default"/>
      </w:rPr>
    </w:lvl>
    <w:lvl w:ilvl="5" w:tplc="7D5E2382">
      <w:numFmt w:val="bullet"/>
      <w:lvlText w:val="•"/>
      <w:lvlJc w:val="left"/>
      <w:pPr>
        <w:ind w:left="5242" w:hanging="321"/>
      </w:pPr>
      <w:rPr>
        <w:rFonts w:hint="default"/>
      </w:rPr>
    </w:lvl>
    <w:lvl w:ilvl="6" w:tplc="80884544">
      <w:numFmt w:val="bullet"/>
      <w:lvlText w:val="•"/>
      <w:lvlJc w:val="left"/>
      <w:pPr>
        <w:ind w:left="6267" w:hanging="321"/>
      </w:pPr>
      <w:rPr>
        <w:rFonts w:hint="default"/>
      </w:rPr>
    </w:lvl>
    <w:lvl w:ilvl="7" w:tplc="A3EAB508">
      <w:numFmt w:val="bullet"/>
      <w:lvlText w:val="•"/>
      <w:lvlJc w:val="left"/>
      <w:pPr>
        <w:ind w:left="7291" w:hanging="321"/>
      </w:pPr>
      <w:rPr>
        <w:rFonts w:hint="default"/>
      </w:rPr>
    </w:lvl>
    <w:lvl w:ilvl="8" w:tplc="8C6A26A2">
      <w:numFmt w:val="bullet"/>
      <w:lvlText w:val="•"/>
      <w:lvlJc w:val="left"/>
      <w:pPr>
        <w:ind w:left="8316" w:hanging="321"/>
      </w:pPr>
      <w:rPr>
        <w:rFonts w:hint="default"/>
      </w:rPr>
    </w:lvl>
  </w:abstractNum>
  <w:abstractNum w:abstractNumId="1" w15:restartNumberingAfterBreak="0">
    <w:nsid w:val="12882A4E"/>
    <w:multiLevelType w:val="hybridMultilevel"/>
    <w:tmpl w:val="7C426FCA"/>
    <w:lvl w:ilvl="0" w:tplc="29A650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903C48"/>
    <w:multiLevelType w:val="hybridMultilevel"/>
    <w:tmpl w:val="B5D078FA"/>
    <w:lvl w:ilvl="0" w:tplc="29A6509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37B728AB"/>
    <w:multiLevelType w:val="multilevel"/>
    <w:tmpl w:val="0E982C9A"/>
    <w:lvl w:ilvl="0">
      <w:start w:val="1"/>
      <w:numFmt w:val="decimal"/>
      <w:lvlText w:val="%1"/>
      <w:lvlJc w:val="left"/>
      <w:pPr>
        <w:ind w:left="112" w:hanging="708"/>
      </w:pPr>
      <w:rPr>
        <w:rFonts w:cs="Times New Roman" w:hint="default"/>
      </w:rPr>
    </w:lvl>
    <w:lvl w:ilvl="1">
      <w:start w:val="1"/>
      <w:numFmt w:val="decimal"/>
      <w:lvlText w:val="%1.%2."/>
      <w:lvlJc w:val="left"/>
      <w:pPr>
        <w:ind w:left="112" w:hanging="708"/>
      </w:pPr>
      <w:rPr>
        <w:rFonts w:ascii="Times New Roman" w:eastAsia="Times New Roman" w:hAnsi="Times New Roman" w:cs="Times New Roman" w:hint="default"/>
        <w:w w:val="100"/>
        <w:sz w:val="28"/>
        <w:szCs w:val="28"/>
      </w:rPr>
    </w:lvl>
    <w:lvl w:ilvl="2">
      <w:numFmt w:val="bullet"/>
      <w:lvlText w:val="•"/>
      <w:lvlJc w:val="left"/>
      <w:pPr>
        <w:ind w:left="2169" w:hanging="708"/>
      </w:pPr>
      <w:rPr>
        <w:rFonts w:hint="default"/>
      </w:rPr>
    </w:lvl>
    <w:lvl w:ilvl="3">
      <w:numFmt w:val="bullet"/>
      <w:lvlText w:val="•"/>
      <w:lvlJc w:val="left"/>
      <w:pPr>
        <w:ind w:left="3193" w:hanging="708"/>
      </w:pPr>
      <w:rPr>
        <w:rFonts w:hint="default"/>
      </w:rPr>
    </w:lvl>
    <w:lvl w:ilvl="4">
      <w:numFmt w:val="bullet"/>
      <w:lvlText w:val="•"/>
      <w:lvlJc w:val="left"/>
      <w:pPr>
        <w:ind w:left="4218" w:hanging="708"/>
      </w:pPr>
      <w:rPr>
        <w:rFonts w:hint="default"/>
      </w:rPr>
    </w:lvl>
    <w:lvl w:ilvl="5">
      <w:numFmt w:val="bullet"/>
      <w:lvlText w:val="•"/>
      <w:lvlJc w:val="left"/>
      <w:pPr>
        <w:ind w:left="5242" w:hanging="708"/>
      </w:pPr>
      <w:rPr>
        <w:rFonts w:hint="default"/>
      </w:rPr>
    </w:lvl>
    <w:lvl w:ilvl="6">
      <w:numFmt w:val="bullet"/>
      <w:lvlText w:val="•"/>
      <w:lvlJc w:val="left"/>
      <w:pPr>
        <w:ind w:left="6267" w:hanging="708"/>
      </w:pPr>
      <w:rPr>
        <w:rFonts w:hint="default"/>
      </w:rPr>
    </w:lvl>
    <w:lvl w:ilvl="7">
      <w:numFmt w:val="bullet"/>
      <w:lvlText w:val="•"/>
      <w:lvlJc w:val="left"/>
      <w:pPr>
        <w:ind w:left="7291" w:hanging="708"/>
      </w:pPr>
      <w:rPr>
        <w:rFonts w:hint="default"/>
      </w:rPr>
    </w:lvl>
    <w:lvl w:ilvl="8">
      <w:numFmt w:val="bullet"/>
      <w:lvlText w:val="•"/>
      <w:lvlJc w:val="left"/>
      <w:pPr>
        <w:ind w:left="8316" w:hanging="708"/>
      </w:pPr>
      <w:rPr>
        <w:rFonts w:hint="default"/>
      </w:rPr>
    </w:lvl>
  </w:abstractNum>
  <w:abstractNum w:abstractNumId="4" w15:restartNumberingAfterBreak="0">
    <w:nsid w:val="427662D0"/>
    <w:multiLevelType w:val="hybridMultilevel"/>
    <w:tmpl w:val="036A5DCA"/>
    <w:lvl w:ilvl="0" w:tplc="29A65092">
      <w:start w:val="1"/>
      <w:numFmt w:val="bullet"/>
      <w:lvlText w:val=""/>
      <w:lvlJc w:val="left"/>
      <w:pPr>
        <w:ind w:left="720" w:hanging="360"/>
      </w:pPr>
      <w:rPr>
        <w:rFonts w:ascii="Symbol" w:hAnsi="Symbol" w:hint="default"/>
      </w:rPr>
    </w:lvl>
    <w:lvl w:ilvl="1" w:tplc="29A6509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FC5334"/>
    <w:multiLevelType w:val="multilevel"/>
    <w:tmpl w:val="71621E36"/>
    <w:lvl w:ilvl="0">
      <w:start w:val="4"/>
      <w:numFmt w:val="decimal"/>
      <w:lvlText w:val="%1"/>
      <w:lvlJc w:val="left"/>
      <w:pPr>
        <w:ind w:left="112" w:hanging="540"/>
      </w:pPr>
      <w:rPr>
        <w:rFonts w:cs="Times New Roman" w:hint="default"/>
      </w:rPr>
    </w:lvl>
    <w:lvl w:ilvl="1">
      <w:start w:val="5"/>
      <w:numFmt w:val="decimal"/>
      <w:lvlText w:val="%1.%2."/>
      <w:lvlJc w:val="left"/>
      <w:pPr>
        <w:ind w:left="112" w:hanging="540"/>
      </w:pPr>
      <w:rPr>
        <w:rFonts w:ascii="Times New Roman" w:eastAsia="Times New Roman" w:hAnsi="Times New Roman" w:cs="Times New Roman" w:hint="default"/>
        <w:w w:val="100"/>
        <w:sz w:val="28"/>
        <w:szCs w:val="28"/>
      </w:rPr>
    </w:lvl>
    <w:lvl w:ilvl="2">
      <w:numFmt w:val="bullet"/>
      <w:lvlText w:val="•"/>
      <w:lvlJc w:val="left"/>
      <w:pPr>
        <w:ind w:left="2169" w:hanging="540"/>
      </w:pPr>
      <w:rPr>
        <w:rFonts w:hint="default"/>
      </w:rPr>
    </w:lvl>
    <w:lvl w:ilvl="3">
      <w:numFmt w:val="bullet"/>
      <w:lvlText w:val="•"/>
      <w:lvlJc w:val="left"/>
      <w:pPr>
        <w:ind w:left="3193" w:hanging="540"/>
      </w:pPr>
      <w:rPr>
        <w:rFonts w:hint="default"/>
      </w:rPr>
    </w:lvl>
    <w:lvl w:ilvl="4">
      <w:numFmt w:val="bullet"/>
      <w:lvlText w:val="•"/>
      <w:lvlJc w:val="left"/>
      <w:pPr>
        <w:ind w:left="4218" w:hanging="540"/>
      </w:pPr>
      <w:rPr>
        <w:rFonts w:hint="default"/>
      </w:rPr>
    </w:lvl>
    <w:lvl w:ilvl="5">
      <w:numFmt w:val="bullet"/>
      <w:lvlText w:val="•"/>
      <w:lvlJc w:val="left"/>
      <w:pPr>
        <w:ind w:left="5242" w:hanging="540"/>
      </w:pPr>
      <w:rPr>
        <w:rFonts w:hint="default"/>
      </w:rPr>
    </w:lvl>
    <w:lvl w:ilvl="6">
      <w:numFmt w:val="bullet"/>
      <w:lvlText w:val="•"/>
      <w:lvlJc w:val="left"/>
      <w:pPr>
        <w:ind w:left="6267" w:hanging="540"/>
      </w:pPr>
      <w:rPr>
        <w:rFonts w:hint="default"/>
      </w:rPr>
    </w:lvl>
    <w:lvl w:ilvl="7">
      <w:numFmt w:val="bullet"/>
      <w:lvlText w:val="•"/>
      <w:lvlJc w:val="left"/>
      <w:pPr>
        <w:ind w:left="7291" w:hanging="540"/>
      </w:pPr>
      <w:rPr>
        <w:rFonts w:hint="default"/>
      </w:rPr>
    </w:lvl>
    <w:lvl w:ilvl="8">
      <w:numFmt w:val="bullet"/>
      <w:lvlText w:val="•"/>
      <w:lvlJc w:val="left"/>
      <w:pPr>
        <w:ind w:left="8316" w:hanging="540"/>
      </w:pPr>
      <w:rPr>
        <w:rFonts w:hint="default"/>
      </w:rPr>
    </w:lvl>
  </w:abstractNum>
  <w:abstractNum w:abstractNumId="6" w15:restartNumberingAfterBreak="0">
    <w:nsid w:val="528B77E7"/>
    <w:multiLevelType w:val="multilevel"/>
    <w:tmpl w:val="536832B6"/>
    <w:lvl w:ilvl="0">
      <w:start w:val="6"/>
      <w:numFmt w:val="decimal"/>
      <w:lvlText w:val="%1"/>
      <w:lvlJc w:val="left"/>
      <w:pPr>
        <w:ind w:left="112" w:hanging="775"/>
      </w:pPr>
      <w:rPr>
        <w:rFonts w:cs="Times New Roman" w:hint="default"/>
      </w:rPr>
    </w:lvl>
    <w:lvl w:ilvl="1">
      <w:start w:val="2"/>
      <w:numFmt w:val="decimal"/>
      <w:lvlText w:val="%1.%2."/>
      <w:lvlJc w:val="left"/>
      <w:pPr>
        <w:ind w:left="112" w:hanging="775"/>
      </w:pPr>
      <w:rPr>
        <w:rFonts w:ascii="Times New Roman" w:eastAsia="Times New Roman" w:hAnsi="Times New Roman" w:cs="Times New Roman" w:hint="default"/>
        <w:w w:val="100"/>
        <w:sz w:val="28"/>
        <w:szCs w:val="28"/>
      </w:rPr>
    </w:lvl>
    <w:lvl w:ilvl="2">
      <w:start w:val="1"/>
      <w:numFmt w:val="decimal"/>
      <w:lvlText w:val="%3."/>
      <w:lvlJc w:val="left"/>
      <w:pPr>
        <w:ind w:left="4097" w:hanging="281"/>
      </w:pPr>
      <w:rPr>
        <w:rFonts w:ascii="Times New Roman" w:eastAsia="Times New Roman" w:hAnsi="Times New Roman" w:cs="Times New Roman" w:hint="default"/>
        <w:w w:val="100"/>
        <w:sz w:val="28"/>
        <w:szCs w:val="28"/>
      </w:rPr>
    </w:lvl>
    <w:lvl w:ilvl="3">
      <w:start w:val="1"/>
      <w:numFmt w:val="decimal"/>
      <w:lvlText w:val="%4."/>
      <w:lvlJc w:val="left"/>
      <w:pPr>
        <w:ind w:left="3917" w:hanging="281"/>
      </w:pPr>
      <w:rPr>
        <w:rFonts w:ascii="Times New Roman" w:eastAsia="Times New Roman" w:hAnsi="Times New Roman" w:cs="Times New Roman" w:hint="default"/>
        <w:w w:val="100"/>
        <w:sz w:val="28"/>
        <w:szCs w:val="28"/>
      </w:rPr>
    </w:lvl>
    <w:lvl w:ilvl="4">
      <w:start w:val="1"/>
      <w:numFmt w:val="decimal"/>
      <w:lvlText w:val="%5."/>
      <w:lvlJc w:val="left"/>
      <w:pPr>
        <w:ind w:left="4097" w:hanging="281"/>
      </w:pPr>
      <w:rPr>
        <w:rFonts w:ascii="Times New Roman" w:eastAsia="Times New Roman" w:hAnsi="Times New Roman" w:cs="Times New Roman" w:hint="default"/>
        <w:w w:val="100"/>
        <w:sz w:val="28"/>
        <w:szCs w:val="28"/>
      </w:rPr>
    </w:lvl>
    <w:lvl w:ilvl="5">
      <w:start w:val="1"/>
      <w:numFmt w:val="decimal"/>
      <w:lvlText w:val="%6."/>
      <w:lvlJc w:val="left"/>
      <w:pPr>
        <w:ind w:left="4097" w:hanging="281"/>
      </w:pPr>
      <w:rPr>
        <w:rFonts w:ascii="Times New Roman" w:eastAsia="Times New Roman" w:hAnsi="Times New Roman" w:cs="Times New Roman" w:hint="default"/>
        <w:w w:val="100"/>
        <w:sz w:val="28"/>
        <w:szCs w:val="28"/>
      </w:rPr>
    </w:lvl>
    <w:lvl w:ilvl="6">
      <w:numFmt w:val="bullet"/>
      <w:lvlText w:val="•"/>
      <w:lvlJc w:val="left"/>
      <w:pPr>
        <w:ind w:left="7232" w:hanging="281"/>
      </w:pPr>
      <w:rPr>
        <w:rFonts w:hint="default"/>
      </w:rPr>
    </w:lvl>
    <w:lvl w:ilvl="7">
      <w:numFmt w:val="bullet"/>
      <w:lvlText w:val="•"/>
      <w:lvlJc w:val="left"/>
      <w:pPr>
        <w:ind w:left="8016" w:hanging="281"/>
      </w:pPr>
      <w:rPr>
        <w:rFonts w:hint="default"/>
      </w:rPr>
    </w:lvl>
    <w:lvl w:ilvl="8">
      <w:numFmt w:val="bullet"/>
      <w:lvlText w:val="•"/>
      <w:lvlJc w:val="left"/>
      <w:pPr>
        <w:ind w:left="8799" w:hanging="281"/>
      </w:pPr>
      <w:rPr>
        <w:rFonts w:hint="default"/>
      </w:rPr>
    </w:lvl>
  </w:abstractNum>
  <w:abstractNum w:abstractNumId="7" w15:restartNumberingAfterBreak="0">
    <w:nsid w:val="5B0F0ECB"/>
    <w:multiLevelType w:val="hybridMultilevel"/>
    <w:tmpl w:val="79FEAB84"/>
    <w:lvl w:ilvl="0" w:tplc="29A6509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1B47BE8"/>
    <w:multiLevelType w:val="multilevel"/>
    <w:tmpl w:val="FF949E10"/>
    <w:lvl w:ilvl="0">
      <w:start w:val="4"/>
      <w:numFmt w:val="decimal"/>
      <w:lvlText w:val="%1"/>
      <w:lvlJc w:val="left"/>
      <w:pPr>
        <w:ind w:left="112" w:hanging="679"/>
      </w:pPr>
      <w:rPr>
        <w:rFonts w:cs="Times New Roman" w:hint="default"/>
      </w:rPr>
    </w:lvl>
    <w:lvl w:ilvl="1">
      <w:start w:val="1"/>
      <w:numFmt w:val="decimal"/>
      <w:lvlText w:val="%1.%2."/>
      <w:lvlJc w:val="left"/>
      <w:pPr>
        <w:ind w:left="112" w:hanging="679"/>
      </w:pPr>
      <w:rPr>
        <w:rFonts w:ascii="Times New Roman" w:eastAsia="Times New Roman" w:hAnsi="Times New Roman" w:cs="Times New Roman" w:hint="default"/>
        <w:w w:val="100"/>
        <w:sz w:val="28"/>
        <w:szCs w:val="28"/>
      </w:rPr>
    </w:lvl>
    <w:lvl w:ilvl="2">
      <w:numFmt w:val="bullet"/>
      <w:lvlText w:val="•"/>
      <w:lvlJc w:val="left"/>
      <w:pPr>
        <w:ind w:left="2169" w:hanging="679"/>
      </w:pPr>
      <w:rPr>
        <w:rFonts w:hint="default"/>
      </w:rPr>
    </w:lvl>
    <w:lvl w:ilvl="3">
      <w:numFmt w:val="bullet"/>
      <w:lvlText w:val="•"/>
      <w:lvlJc w:val="left"/>
      <w:pPr>
        <w:ind w:left="3193" w:hanging="679"/>
      </w:pPr>
      <w:rPr>
        <w:rFonts w:hint="default"/>
      </w:rPr>
    </w:lvl>
    <w:lvl w:ilvl="4">
      <w:numFmt w:val="bullet"/>
      <w:lvlText w:val="•"/>
      <w:lvlJc w:val="left"/>
      <w:pPr>
        <w:ind w:left="4218" w:hanging="679"/>
      </w:pPr>
      <w:rPr>
        <w:rFonts w:hint="default"/>
      </w:rPr>
    </w:lvl>
    <w:lvl w:ilvl="5">
      <w:numFmt w:val="bullet"/>
      <w:lvlText w:val="•"/>
      <w:lvlJc w:val="left"/>
      <w:pPr>
        <w:ind w:left="5242" w:hanging="679"/>
      </w:pPr>
      <w:rPr>
        <w:rFonts w:hint="default"/>
      </w:rPr>
    </w:lvl>
    <w:lvl w:ilvl="6">
      <w:numFmt w:val="bullet"/>
      <w:lvlText w:val="•"/>
      <w:lvlJc w:val="left"/>
      <w:pPr>
        <w:ind w:left="6267" w:hanging="679"/>
      </w:pPr>
      <w:rPr>
        <w:rFonts w:hint="default"/>
      </w:rPr>
    </w:lvl>
    <w:lvl w:ilvl="7">
      <w:numFmt w:val="bullet"/>
      <w:lvlText w:val="•"/>
      <w:lvlJc w:val="left"/>
      <w:pPr>
        <w:ind w:left="7291" w:hanging="679"/>
      </w:pPr>
      <w:rPr>
        <w:rFonts w:hint="default"/>
      </w:rPr>
    </w:lvl>
    <w:lvl w:ilvl="8">
      <w:numFmt w:val="bullet"/>
      <w:lvlText w:val="•"/>
      <w:lvlJc w:val="left"/>
      <w:pPr>
        <w:ind w:left="8316" w:hanging="679"/>
      </w:pPr>
      <w:rPr>
        <w:rFonts w:hint="default"/>
      </w:rPr>
    </w:lvl>
  </w:abstractNum>
  <w:abstractNum w:abstractNumId="9" w15:restartNumberingAfterBreak="0">
    <w:nsid w:val="65843A7E"/>
    <w:multiLevelType w:val="hybridMultilevel"/>
    <w:tmpl w:val="60B68260"/>
    <w:lvl w:ilvl="0" w:tplc="FDFC4340">
      <w:start w:val="1"/>
      <w:numFmt w:val="decimal"/>
      <w:lvlText w:val="%1)"/>
      <w:lvlJc w:val="left"/>
      <w:pPr>
        <w:ind w:left="112" w:hanging="334"/>
      </w:pPr>
      <w:rPr>
        <w:rFonts w:ascii="Times New Roman" w:eastAsia="Times New Roman" w:hAnsi="Times New Roman" w:cs="Times New Roman" w:hint="default"/>
        <w:spacing w:val="0"/>
        <w:w w:val="100"/>
        <w:sz w:val="28"/>
        <w:szCs w:val="28"/>
      </w:rPr>
    </w:lvl>
    <w:lvl w:ilvl="1" w:tplc="3E166640">
      <w:numFmt w:val="bullet"/>
      <w:lvlText w:val="•"/>
      <w:lvlJc w:val="left"/>
      <w:pPr>
        <w:ind w:left="1144" w:hanging="334"/>
      </w:pPr>
      <w:rPr>
        <w:rFonts w:hint="default"/>
      </w:rPr>
    </w:lvl>
    <w:lvl w:ilvl="2" w:tplc="2D242A10">
      <w:numFmt w:val="bullet"/>
      <w:lvlText w:val="•"/>
      <w:lvlJc w:val="left"/>
      <w:pPr>
        <w:ind w:left="2169" w:hanging="334"/>
      </w:pPr>
      <w:rPr>
        <w:rFonts w:hint="default"/>
      </w:rPr>
    </w:lvl>
    <w:lvl w:ilvl="3" w:tplc="140EBFB2">
      <w:numFmt w:val="bullet"/>
      <w:lvlText w:val="•"/>
      <w:lvlJc w:val="left"/>
      <w:pPr>
        <w:ind w:left="3193" w:hanging="334"/>
      </w:pPr>
      <w:rPr>
        <w:rFonts w:hint="default"/>
      </w:rPr>
    </w:lvl>
    <w:lvl w:ilvl="4" w:tplc="8FB80EB6">
      <w:numFmt w:val="bullet"/>
      <w:lvlText w:val="•"/>
      <w:lvlJc w:val="left"/>
      <w:pPr>
        <w:ind w:left="4218" w:hanging="334"/>
      </w:pPr>
      <w:rPr>
        <w:rFonts w:hint="default"/>
      </w:rPr>
    </w:lvl>
    <w:lvl w:ilvl="5" w:tplc="CA2A32C0">
      <w:numFmt w:val="bullet"/>
      <w:lvlText w:val="•"/>
      <w:lvlJc w:val="left"/>
      <w:pPr>
        <w:ind w:left="5242" w:hanging="334"/>
      </w:pPr>
      <w:rPr>
        <w:rFonts w:hint="default"/>
      </w:rPr>
    </w:lvl>
    <w:lvl w:ilvl="6" w:tplc="709A4624">
      <w:numFmt w:val="bullet"/>
      <w:lvlText w:val="•"/>
      <w:lvlJc w:val="left"/>
      <w:pPr>
        <w:ind w:left="6267" w:hanging="334"/>
      </w:pPr>
      <w:rPr>
        <w:rFonts w:hint="default"/>
      </w:rPr>
    </w:lvl>
    <w:lvl w:ilvl="7" w:tplc="225684CC">
      <w:numFmt w:val="bullet"/>
      <w:lvlText w:val="•"/>
      <w:lvlJc w:val="left"/>
      <w:pPr>
        <w:ind w:left="7291" w:hanging="334"/>
      </w:pPr>
      <w:rPr>
        <w:rFonts w:hint="default"/>
      </w:rPr>
    </w:lvl>
    <w:lvl w:ilvl="8" w:tplc="0A1AC624">
      <w:numFmt w:val="bullet"/>
      <w:lvlText w:val="•"/>
      <w:lvlJc w:val="left"/>
      <w:pPr>
        <w:ind w:left="8316" w:hanging="334"/>
      </w:pPr>
      <w:rPr>
        <w:rFonts w:hint="default"/>
      </w:rPr>
    </w:lvl>
  </w:abstractNum>
  <w:abstractNum w:abstractNumId="10" w15:restartNumberingAfterBreak="0">
    <w:nsid w:val="78801C55"/>
    <w:multiLevelType w:val="multilevel"/>
    <w:tmpl w:val="33F23E68"/>
    <w:lvl w:ilvl="0">
      <w:start w:val="3"/>
      <w:numFmt w:val="decimal"/>
      <w:lvlText w:val="%1"/>
      <w:lvlJc w:val="left"/>
      <w:pPr>
        <w:ind w:left="112" w:hanging="512"/>
      </w:pPr>
      <w:rPr>
        <w:rFonts w:cs="Times New Roman" w:hint="default"/>
      </w:rPr>
    </w:lvl>
    <w:lvl w:ilvl="1">
      <w:start w:val="1"/>
      <w:numFmt w:val="decimal"/>
      <w:lvlText w:val="%1.%2."/>
      <w:lvlJc w:val="left"/>
      <w:pPr>
        <w:ind w:left="112" w:hanging="512"/>
      </w:pPr>
      <w:rPr>
        <w:rFonts w:ascii="Times New Roman" w:eastAsia="Times New Roman" w:hAnsi="Times New Roman" w:cs="Times New Roman" w:hint="default"/>
        <w:w w:val="100"/>
        <w:sz w:val="28"/>
        <w:szCs w:val="28"/>
      </w:rPr>
    </w:lvl>
    <w:lvl w:ilvl="2">
      <w:numFmt w:val="bullet"/>
      <w:lvlText w:val="•"/>
      <w:lvlJc w:val="left"/>
      <w:pPr>
        <w:ind w:left="2169" w:hanging="512"/>
      </w:pPr>
      <w:rPr>
        <w:rFonts w:hint="default"/>
      </w:rPr>
    </w:lvl>
    <w:lvl w:ilvl="3">
      <w:numFmt w:val="bullet"/>
      <w:lvlText w:val="•"/>
      <w:lvlJc w:val="left"/>
      <w:pPr>
        <w:ind w:left="3193" w:hanging="512"/>
      </w:pPr>
      <w:rPr>
        <w:rFonts w:hint="default"/>
      </w:rPr>
    </w:lvl>
    <w:lvl w:ilvl="4">
      <w:numFmt w:val="bullet"/>
      <w:lvlText w:val="•"/>
      <w:lvlJc w:val="left"/>
      <w:pPr>
        <w:ind w:left="4218" w:hanging="512"/>
      </w:pPr>
      <w:rPr>
        <w:rFonts w:hint="default"/>
      </w:rPr>
    </w:lvl>
    <w:lvl w:ilvl="5">
      <w:numFmt w:val="bullet"/>
      <w:lvlText w:val="•"/>
      <w:lvlJc w:val="left"/>
      <w:pPr>
        <w:ind w:left="5242" w:hanging="512"/>
      </w:pPr>
      <w:rPr>
        <w:rFonts w:hint="default"/>
      </w:rPr>
    </w:lvl>
    <w:lvl w:ilvl="6">
      <w:numFmt w:val="bullet"/>
      <w:lvlText w:val="•"/>
      <w:lvlJc w:val="left"/>
      <w:pPr>
        <w:ind w:left="6267" w:hanging="512"/>
      </w:pPr>
      <w:rPr>
        <w:rFonts w:hint="default"/>
      </w:rPr>
    </w:lvl>
    <w:lvl w:ilvl="7">
      <w:numFmt w:val="bullet"/>
      <w:lvlText w:val="•"/>
      <w:lvlJc w:val="left"/>
      <w:pPr>
        <w:ind w:left="7291" w:hanging="512"/>
      </w:pPr>
      <w:rPr>
        <w:rFonts w:hint="default"/>
      </w:rPr>
    </w:lvl>
    <w:lvl w:ilvl="8">
      <w:numFmt w:val="bullet"/>
      <w:lvlText w:val="•"/>
      <w:lvlJc w:val="left"/>
      <w:pPr>
        <w:ind w:left="8316" w:hanging="512"/>
      </w:pPr>
      <w:rPr>
        <w:rFonts w:hint="default"/>
      </w:rPr>
    </w:lvl>
  </w:abstractNum>
  <w:abstractNum w:abstractNumId="11" w15:restartNumberingAfterBreak="0">
    <w:nsid w:val="7AFF5E56"/>
    <w:multiLevelType w:val="hybridMultilevel"/>
    <w:tmpl w:val="A6EC26A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7C2E5651"/>
    <w:multiLevelType w:val="multilevel"/>
    <w:tmpl w:val="9B5C8546"/>
    <w:lvl w:ilvl="0">
      <w:start w:val="5"/>
      <w:numFmt w:val="decimal"/>
      <w:lvlText w:val="%1"/>
      <w:lvlJc w:val="left"/>
      <w:pPr>
        <w:ind w:left="112" w:hanging="585"/>
      </w:pPr>
      <w:rPr>
        <w:rFonts w:cs="Times New Roman" w:hint="default"/>
      </w:rPr>
    </w:lvl>
    <w:lvl w:ilvl="1">
      <w:start w:val="1"/>
      <w:numFmt w:val="decimal"/>
      <w:lvlText w:val="%1.%2."/>
      <w:lvlJc w:val="left"/>
      <w:pPr>
        <w:ind w:left="112" w:hanging="585"/>
      </w:pPr>
      <w:rPr>
        <w:rFonts w:ascii="Times New Roman" w:eastAsia="Times New Roman" w:hAnsi="Times New Roman" w:cs="Times New Roman" w:hint="default"/>
        <w:w w:val="100"/>
        <w:sz w:val="28"/>
        <w:szCs w:val="28"/>
      </w:rPr>
    </w:lvl>
    <w:lvl w:ilvl="2">
      <w:numFmt w:val="bullet"/>
      <w:lvlText w:val="•"/>
      <w:lvlJc w:val="left"/>
      <w:pPr>
        <w:ind w:left="2169" w:hanging="585"/>
      </w:pPr>
      <w:rPr>
        <w:rFonts w:hint="default"/>
      </w:rPr>
    </w:lvl>
    <w:lvl w:ilvl="3">
      <w:numFmt w:val="bullet"/>
      <w:lvlText w:val="•"/>
      <w:lvlJc w:val="left"/>
      <w:pPr>
        <w:ind w:left="3193" w:hanging="585"/>
      </w:pPr>
      <w:rPr>
        <w:rFonts w:hint="default"/>
      </w:rPr>
    </w:lvl>
    <w:lvl w:ilvl="4">
      <w:numFmt w:val="bullet"/>
      <w:lvlText w:val="•"/>
      <w:lvlJc w:val="left"/>
      <w:pPr>
        <w:ind w:left="4218" w:hanging="585"/>
      </w:pPr>
      <w:rPr>
        <w:rFonts w:hint="default"/>
      </w:rPr>
    </w:lvl>
    <w:lvl w:ilvl="5">
      <w:numFmt w:val="bullet"/>
      <w:lvlText w:val="•"/>
      <w:lvlJc w:val="left"/>
      <w:pPr>
        <w:ind w:left="5242" w:hanging="585"/>
      </w:pPr>
      <w:rPr>
        <w:rFonts w:hint="default"/>
      </w:rPr>
    </w:lvl>
    <w:lvl w:ilvl="6">
      <w:numFmt w:val="bullet"/>
      <w:lvlText w:val="•"/>
      <w:lvlJc w:val="left"/>
      <w:pPr>
        <w:ind w:left="6267" w:hanging="585"/>
      </w:pPr>
      <w:rPr>
        <w:rFonts w:hint="default"/>
      </w:rPr>
    </w:lvl>
    <w:lvl w:ilvl="7">
      <w:numFmt w:val="bullet"/>
      <w:lvlText w:val="•"/>
      <w:lvlJc w:val="left"/>
      <w:pPr>
        <w:ind w:left="7291" w:hanging="585"/>
      </w:pPr>
      <w:rPr>
        <w:rFonts w:hint="default"/>
      </w:rPr>
    </w:lvl>
    <w:lvl w:ilvl="8">
      <w:numFmt w:val="bullet"/>
      <w:lvlText w:val="•"/>
      <w:lvlJc w:val="left"/>
      <w:pPr>
        <w:ind w:left="8316" w:hanging="585"/>
      </w:pPr>
      <w:rPr>
        <w:rFonts w:hint="default"/>
      </w:rPr>
    </w:lvl>
  </w:abstractNum>
  <w:abstractNum w:abstractNumId="13" w15:restartNumberingAfterBreak="0">
    <w:nsid w:val="7DFA2D29"/>
    <w:multiLevelType w:val="multilevel"/>
    <w:tmpl w:val="5C62B08C"/>
    <w:lvl w:ilvl="0">
      <w:start w:val="2"/>
      <w:numFmt w:val="decimal"/>
      <w:lvlText w:val="%1"/>
      <w:lvlJc w:val="left"/>
      <w:pPr>
        <w:ind w:left="112" w:hanging="492"/>
      </w:pPr>
      <w:rPr>
        <w:rFonts w:cs="Times New Roman" w:hint="default"/>
      </w:rPr>
    </w:lvl>
    <w:lvl w:ilvl="1">
      <w:start w:val="1"/>
      <w:numFmt w:val="decimal"/>
      <w:lvlText w:val="%1.%2."/>
      <w:lvlJc w:val="left"/>
      <w:pPr>
        <w:ind w:left="112" w:hanging="492"/>
      </w:pPr>
      <w:rPr>
        <w:rFonts w:ascii="Times New Roman" w:eastAsia="Times New Roman" w:hAnsi="Times New Roman" w:cs="Times New Roman" w:hint="default"/>
        <w:w w:val="100"/>
        <w:sz w:val="28"/>
        <w:szCs w:val="28"/>
      </w:rPr>
    </w:lvl>
    <w:lvl w:ilvl="2">
      <w:numFmt w:val="bullet"/>
      <w:lvlText w:val="•"/>
      <w:lvlJc w:val="left"/>
      <w:pPr>
        <w:ind w:left="2169" w:hanging="492"/>
      </w:pPr>
      <w:rPr>
        <w:rFonts w:hint="default"/>
      </w:rPr>
    </w:lvl>
    <w:lvl w:ilvl="3">
      <w:numFmt w:val="bullet"/>
      <w:lvlText w:val="•"/>
      <w:lvlJc w:val="left"/>
      <w:pPr>
        <w:ind w:left="3193" w:hanging="492"/>
      </w:pPr>
      <w:rPr>
        <w:rFonts w:hint="default"/>
      </w:rPr>
    </w:lvl>
    <w:lvl w:ilvl="4">
      <w:numFmt w:val="bullet"/>
      <w:lvlText w:val="•"/>
      <w:lvlJc w:val="left"/>
      <w:pPr>
        <w:ind w:left="4218" w:hanging="492"/>
      </w:pPr>
      <w:rPr>
        <w:rFonts w:hint="default"/>
      </w:rPr>
    </w:lvl>
    <w:lvl w:ilvl="5">
      <w:numFmt w:val="bullet"/>
      <w:lvlText w:val="•"/>
      <w:lvlJc w:val="left"/>
      <w:pPr>
        <w:ind w:left="5242" w:hanging="492"/>
      </w:pPr>
      <w:rPr>
        <w:rFonts w:hint="default"/>
      </w:rPr>
    </w:lvl>
    <w:lvl w:ilvl="6">
      <w:numFmt w:val="bullet"/>
      <w:lvlText w:val="•"/>
      <w:lvlJc w:val="left"/>
      <w:pPr>
        <w:ind w:left="6267" w:hanging="492"/>
      </w:pPr>
      <w:rPr>
        <w:rFonts w:hint="default"/>
      </w:rPr>
    </w:lvl>
    <w:lvl w:ilvl="7">
      <w:numFmt w:val="bullet"/>
      <w:lvlText w:val="•"/>
      <w:lvlJc w:val="left"/>
      <w:pPr>
        <w:ind w:left="7291" w:hanging="492"/>
      </w:pPr>
      <w:rPr>
        <w:rFonts w:hint="default"/>
      </w:rPr>
    </w:lvl>
    <w:lvl w:ilvl="8">
      <w:numFmt w:val="bullet"/>
      <w:lvlText w:val="•"/>
      <w:lvlJc w:val="left"/>
      <w:pPr>
        <w:ind w:left="8316" w:hanging="492"/>
      </w:pPr>
      <w:rPr>
        <w:rFonts w:hint="default"/>
      </w:rPr>
    </w:lvl>
  </w:abstractNum>
  <w:num w:numId="1">
    <w:abstractNumId w:val="6"/>
  </w:num>
  <w:num w:numId="2">
    <w:abstractNumId w:val="12"/>
  </w:num>
  <w:num w:numId="3">
    <w:abstractNumId w:val="5"/>
  </w:num>
  <w:num w:numId="4">
    <w:abstractNumId w:val="8"/>
  </w:num>
  <w:num w:numId="5">
    <w:abstractNumId w:val="10"/>
  </w:num>
  <w:num w:numId="6">
    <w:abstractNumId w:val="9"/>
  </w:num>
  <w:num w:numId="7">
    <w:abstractNumId w:val="13"/>
  </w:num>
  <w:num w:numId="8">
    <w:abstractNumId w:val="0"/>
  </w:num>
  <w:num w:numId="9">
    <w:abstractNumId w:val="3"/>
  </w:num>
  <w:num w:numId="10">
    <w:abstractNumId w:val="1"/>
  </w:num>
  <w:num w:numId="11">
    <w:abstractNumId w:val="4"/>
  </w:num>
  <w:num w:numId="12">
    <w:abstractNumId w:val="11"/>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25C"/>
    <w:rsid w:val="00003169"/>
    <w:rsid w:val="000121EB"/>
    <w:rsid w:val="00035F2E"/>
    <w:rsid w:val="00046149"/>
    <w:rsid w:val="00064430"/>
    <w:rsid w:val="00067B42"/>
    <w:rsid w:val="00072359"/>
    <w:rsid w:val="00075522"/>
    <w:rsid w:val="000B4600"/>
    <w:rsid w:val="000C3C81"/>
    <w:rsid w:val="000D576D"/>
    <w:rsid w:val="000E5B9B"/>
    <w:rsid w:val="00117952"/>
    <w:rsid w:val="00117F62"/>
    <w:rsid w:val="00137D57"/>
    <w:rsid w:val="001529B2"/>
    <w:rsid w:val="00153ABD"/>
    <w:rsid w:val="00160629"/>
    <w:rsid w:val="001944C5"/>
    <w:rsid w:val="00224917"/>
    <w:rsid w:val="002433D9"/>
    <w:rsid w:val="00253F55"/>
    <w:rsid w:val="00275153"/>
    <w:rsid w:val="002B3E8F"/>
    <w:rsid w:val="002F2D4C"/>
    <w:rsid w:val="002F44CD"/>
    <w:rsid w:val="00310A30"/>
    <w:rsid w:val="00323D46"/>
    <w:rsid w:val="00385381"/>
    <w:rsid w:val="003E493C"/>
    <w:rsid w:val="0040025C"/>
    <w:rsid w:val="00403582"/>
    <w:rsid w:val="00443626"/>
    <w:rsid w:val="0045168E"/>
    <w:rsid w:val="004813E5"/>
    <w:rsid w:val="004822D2"/>
    <w:rsid w:val="00495476"/>
    <w:rsid w:val="004A75F4"/>
    <w:rsid w:val="004B610F"/>
    <w:rsid w:val="004D60CF"/>
    <w:rsid w:val="004E23E6"/>
    <w:rsid w:val="00503FF4"/>
    <w:rsid w:val="00505CFE"/>
    <w:rsid w:val="00511367"/>
    <w:rsid w:val="00514F7F"/>
    <w:rsid w:val="00521771"/>
    <w:rsid w:val="005932D5"/>
    <w:rsid w:val="005D2EF4"/>
    <w:rsid w:val="005E22F5"/>
    <w:rsid w:val="006024B4"/>
    <w:rsid w:val="00603AE3"/>
    <w:rsid w:val="00604A47"/>
    <w:rsid w:val="00612771"/>
    <w:rsid w:val="006221AB"/>
    <w:rsid w:val="00623053"/>
    <w:rsid w:val="00677233"/>
    <w:rsid w:val="00677B97"/>
    <w:rsid w:val="006879EC"/>
    <w:rsid w:val="006A375B"/>
    <w:rsid w:val="006E38BB"/>
    <w:rsid w:val="006F19F2"/>
    <w:rsid w:val="00703A29"/>
    <w:rsid w:val="007142F4"/>
    <w:rsid w:val="00716B26"/>
    <w:rsid w:val="00773455"/>
    <w:rsid w:val="007A2621"/>
    <w:rsid w:val="007C7AA7"/>
    <w:rsid w:val="007E60C3"/>
    <w:rsid w:val="00826D06"/>
    <w:rsid w:val="0083328C"/>
    <w:rsid w:val="008574A9"/>
    <w:rsid w:val="00865FC1"/>
    <w:rsid w:val="00884897"/>
    <w:rsid w:val="008865B2"/>
    <w:rsid w:val="008B0EF7"/>
    <w:rsid w:val="008D329A"/>
    <w:rsid w:val="008E4841"/>
    <w:rsid w:val="008F18D0"/>
    <w:rsid w:val="008F41E0"/>
    <w:rsid w:val="00922F50"/>
    <w:rsid w:val="009478B3"/>
    <w:rsid w:val="009961F6"/>
    <w:rsid w:val="009A6343"/>
    <w:rsid w:val="009A6E36"/>
    <w:rsid w:val="009B06E6"/>
    <w:rsid w:val="009C5FB1"/>
    <w:rsid w:val="00A312EC"/>
    <w:rsid w:val="00A4352A"/>
    <w:rsid w:val="00A521A6"/>
    <w:rsid w:val="00A545DB"/>
    <w:rsid w:val="00AC1A61"/>
    <w:rsid w:val="00B36D7B"/>
    <w:rsid w:val="00B5497D"/>
    <w:rsid w:val="00B8510C"/>
    <w:rsid w:val="00BD0A03"/>
    <w:rsid w:val="00BF1EA9"/>
    <w:rsid w:val="00C034FC"/>
    <w:rsid w:val="00C40250"/>
    <w:rsid w:val="00CE37F1"/>
    <w:rsid w:val="00D3377D"/>
    <w:rsid w:val="00D5598F"/>
    <w:rsid w:val="00D627E0"/>
    <w:rsid w:val="00D80617"/>
    <w:rsid w:val="00DD167D"/>
    <w:rsid w:val="00DD6F0D"/>
    <w:rsid w:val="00DE2E63"/>
    <w:rsid w:val="00DE4C0B"/>
    <w:rsid w:val="00DE4FA0"/>
    <w:rsid w:val="00DF19AC"/>
    <w:rsid w:val="00E11CE5"/>
    <w:rsid w:val="00EA0827"/>
    <w:rsid w:val="00EA4BB4"/>
    <w:rsid w:val="00F0096A"/>
    <w:rsid w:val="00F06C49"/>
    <w:rsid w:val="00F34B2E"/>
    <w:rsid w:val="00F438CA"/>
    <w:rsid w:val="00F456FD"/>
    <w:rsid w:val="00F76C16"/>
    <w:rsid w:val="00F844FA"/>
    <w:rsid w:val="00FA0405"/>
    <w:rsid w:val="00FC1C4F"/>
    <w:rsid w:val="00FD6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620837"/>
  <w14:defaultImageDpi w14:val="0"/>
  <w15:docId w15:val="{771B2DE6-A426-4B96-A2AE-3EA67BE2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pPr>
    <w:rPr>
      <w:rFonts w:ascii="Times New Roman" w:hAnsi="Times New Roman" w:cs="Times New Roman"/>
      <w:sz w:val="22"/>
      <w:szCs w:val="22"/>
      <w:lang w:eastAsia="en-US"/>
    </w:rPr>
  </w:style>
  <w:style w:type="paragraph" w:styleId="1">
    <w:name w:val="heading 1"/>
    <w:basedOn w:val="a"/>
    <w:link w:val="10"/>
    <w:uiPriority w:val="1"/>
    <w:qFormat/>
    <w:pPr>
      <w:ind w:left="161" w:right="378"/>
      <w:jc w:val="center"/>
      <w:outlineLvl w:val="0"/>
    </w:pPr>
    <w:rPr>
      <w:b/>
      <w:bCs/>
      <w:sz w:val="28"/>
      <w:szCs w:val="28"/>
    </w:rPr>
  </w:style>
  <w:style w:type="paragraph" w:styleId="2">
    <w:name w:val="heading 2"/>
    <w:basedOn w:val="a"/>
    <w:next w:val="a"/>
    <w:link w:val="20"/>
    <w:uiPriority w:val="9"/>
    <w:semiHidden/>
    <w:unhideWhenUsed/>
    <w:qFormat/>
    <w:rsid w:val="004822D2"/>
    <w:pPr>
      <w:keepNext/>
      <w:keepLines/>
      <w:spacing w:before="40"/>
      <w:outlineLvl w:val="1"/>
    </w:pPr>
    <w:rPr>
      <w:rFonts w:ascii="Cambria" w:hAnsi="Cambria"/>
      <w:color w:val="365F91"/>
      <w:sz w:val="26"/>
      <w:szCs w:val="26"/>
    </w:rPr>
  </w:style>
  <w:style w:type="paragraph" w:styleId="3">
    <w:name w:val="heading 3"/>
    <w:aliases w:val="подраздел"/>
    <w:basedOn w:val="a"/>
    <w:next w:val="a"/>
    <w:link w:val="30"/>
    <w:uiPriority w:val="9"/>
    <w:unhideWhenUsed/>
    <w:qFormat/>
    <w:rsid w:val="000C3C81"/>
    <w:pPr>
      <w:keepNext/>
      <w:widowControl/>
      <w:autoSpaceDE/>
      <w:autoSpaceDN/>
      <w:spacing w:before="240" w:after="60"/>
      <w:outlineLvl w:val="2"/>
    </w:pPr>
    <w:rPr>
      <w:rFonts w:ascii="Calibri Light" w:hAnsi="Calibri Light"/>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en-US"/>
    </w:rPr>
  </w:style>
  <w:style w:type="character" w:customStyle="1" w:styleId="20">
    <w:name w:val="Заголовок 2 Знак"/>
    <w:basedOn w:val="a0"/>
    <w:link w:val="2"/>
    <w:uiPriority w:val="9"/>
    <w:semiHidden/>
    <w:locked/>
    <w:rsid w:val="004822D2"/>
    <w:rPr>
      <w:rFonts w:ascii="Cambria" w:hAnsi="Cambria" w:cs="Times New Roman"/>
      <w:color w:val="365F91"/>
      <w:sz w:val="26"/>
      <w:lang w:val="ru-RU" w:eastAsia="x-none"/>
    </w:rPr>
  </w:style>
  <w:style w:type="character" w:customStyle="1" w:styleId="30">
    <w:name w:val="Заголовок 3 Знак"/>
    <w:aliases w:val="подраздел Знак"/>
    <w:basedOn w:val="a0"/>
    <w:link w:val="3"/>
    <w:uiPriority w:val="9"/>
    <w:locked/>
    <w:rsid w:val="000C3C81"/>
    <w:rPr>
      <w:rFonts w:ascii="Calibri Light" w:hAnsi="Calibri Light" w:cs="Times New Roman"/>
      <w:b/>
      <w:sz w:val="26"/>
      <w:lang w:val="ru-RU" w:eastAsia="ru-RU"/>
    </w:rPr>
  </w:style>
  <w:style w:type="table" w:customStyle="1" w:styleId="TableNormal">
    <w:name w:val="Table Normal"/>
    <w:uiPriority w:val="2"/>
    <w:semiHidden/>
    <w:unhideWhenUsed/>
    <w:qFormat/>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11">
    <w:name w:val="toc 1"/>
    <w:basedOn w:val="a"/>
    <w:uiPriority w:val="1"/>
    <w:qFormat/>
    <w:pPr>
      <w:ind w:left="221"/>
    </w:pPr>
    <w:rPr>
      <w:sz w:val="28"/>
      <w:szCs w:val="28"/>
    </w:rPr>
  </w:style>
  <w:style w:type="paragraph" w:styleId="21">
    <w:name w:val="toc 2"/>
    <w:basedOn w:val="a"/>
    <w:uiPriority w:val="1"/>
    <w:qFormat/>
    <w:pPr>
      <w:spacing w:line="322" w:lineRule="exact"/>
      <w:ind w:left="825"/>
    </w:pPr>
    <w:rPr>
      <w:sz w:val="28"/>
      <w:szCs w:val="28"/>
    </w:rPr>
  </w:style>
  <w:style w:type="paragraph" w:styleId="a3">
    <w:name w:val="Body Text"/>
    <w:basedOn w:val="a"/>
    <w:link w:val="a4"/>
    <w:uiPriority w:val="1"/>
    <w:qFormat/>
    <w:pPr>
      <w:ind w:left="112"/>
    </w:pPr>
    <w:rPr>
      <w:sz w:val="28"/>
      <w:szCs w:val="28"/>
    </w:rPr>
  </w:style>
  <w:style w:type="character" w:customStyle="1" w:styleId="a4">
    <w:name w:val="Основной текст Знак"/>
    <w:basedOn w:val="a0"/>
    <w:link w:val="a3"/>
    <w:uiPriority w:val="99"/>
    <w:semiHidden/>
    <w:locked/>
    <w:rPr>
      <w:rFonts w:ascii="Times New Roman" w:hAnsi="Times New Roman" w:cs="Times New Roman"/>
      <w:sz w:val="22"/>
      <w:szCs w:val="22"/>
      <w:lang w:val="x-none" w:eastAsia="en-US"/>
    </w:rPr>
  </w:style>
  <w:style w:type="paragraph" w:styleId="a5">
    <w:name w:val="List Paragraph"/>
    <w:basedOn w:val="a"/>
    <w:uiPriority w:val="1"/>
    <w:qFormat/>
    <w:pPr>
      <w:ind w:left="112" w:firstLine="708"/>
      <w:jc w:val="both"/>
    </w:pPr>
  </w:style>
  <w:style w:type="paragraph" w:customStyle="1" w:styleId="TableParagraph">
    <w:name w:val="Table Paragraph"/>
    <w:basedOn w:val="a"/>
    <w:uiPriority w:val="1"/>
    <w:qFormat/>
  </w:style>
  <w:style w:type="paragraph" w:customStyle="1" w:styleId="a6">
    <w:name w:val="Таблицы (моноширинный)"/>
    <w:basedOn w:val="a"/>
    <w:next w:val="a"/>
    <w:rsid w:val="0083328C"/>
    <w:pPr>
      <w:adjustRightInd w:val="0"/>
      <w:jc w:val="both"/>
    </w:pPr>
    <w:rPr>
      <w:rFonts w:ascii="Courier New" w:hAnsi="Courier New" w:cs="Courier New"/>
      <w:sz w:val="20"/>
      <w:szCs w:val="20"/>
      <w:lang w:eastAsia="ru-RU"/>
    </w:rPr>
  </w:style>
  <w:style w:type="table" w:styleId="a7">
    <w:name w:val="Table Grid"/>
    <w:basedOn w:val="a1"/>
    <w:uiPriority w:val="39"/>
    <w:rsid w:val="0067723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6149"/>
    <w:rPr>
      <w:rFonts w:ascii="Segoe UI" w:hAnsi="Segoe UI" w:cs="Segoe UI"/>
      <w:sz w:val="18"/>
      <w:szCs w:val="18"/>
    </w:rPr>
  </w:style>
  <w:style w:type="character" w:customStyle="1" w:styleId="a9">
    <w:name w:val="Текст выноски Знак"/>
    <w:basedOn w:val="a0"/>
    <w:link w:val="a8"/>
    <w:uiPriority w:val="99"/>
    <w:semiHidden/>
    <w:locked/>
    <w:rsid w:val="00046149"/>
    <w:rPr>
      <w:rFonts w:ascii="Segoe UI" w:hAnsi="Segoe UI" w:cs="Times New Roman"/>
      <w:sz w:val="18"/>
      <w:lang w:val="ru-RU" w:eastAsia="x-none"/>
    </w:rPr>
  </w:style>
  <w:style w:type="character" w:styleId="aa">
    <w:name w:val="Hyperlink"/>
    <w:basedOn w:val="a0"/>
    <w:uiPriority w:val="99"/>
    <w:unhideWhenUsed/>
    <w:rsid w:val="00EA0827"/>
    <w:rPr>
      <w:rFonts w:cs="Times New Roman"/>
      <w:color w:val="0000FF"/>
      <w:u w:val="single"/>
    </w:rPr>
  </w:style>
  <w:style w:type="character" w:customStyle="1" w:styleId="12">
    <w:name w:val="Основной шрифт абзаца1"/>
    <w:rsid w:val="004E23E6"/>
  </w:style>
  <w:style w:type="character" w:styleId="ab">
    <w:name w:val="page number"/>
    <w:rsid w:val="00117F62"/>
  </w:style>
  <w:style w:type="paragraph" w:styleId="ac">
    <w:name w:val="header"/>
    <w:basedOn w:val="a"/>
    <w:link w:val="ad"/>
    <w:uiPriority w:val="99"/>
    <w:rsid w:val="00117F62"/>
    <w:pPr>
      <w:widowControl/>
      <w:tabs>
        <w:tab w:val="center" w:pos="4677"/>
        <w:tab w:val="right" w:pos="9355"/>
      </w:tabs>
    </w:pPr>
    <w:rPr>
      <w:sz w:val="24"/>
      <w:szCs w:val="24"/>
      <w:lang w:eastAsia="ru-RU"/>
    </w:rPr>
  </w:style>
  <w:style w:type="character" w:customStyle="1" w:styleId="ad">
    <w:name w:val="Верхний колонтитул Знак"/>
    <w:basedOn w:val="a0"/>
    <w:link w:val="ac"/>
    <w:uiPriority w:val="99"/>
    <w:rsid w:val="00117F62"/>
    <w:rPr>
      <w:rFonts w:ascii="Times New Roman" w:hAnsi="Times New Roman" w:cs="Times New Roman"/>
      <w:sz w:val="24"/>
      <w:szCs w:val="24"/>
    </w:rPr>
  </w:style>
  <w:style w:type="paragraph" w:styleId="ae">
    <w:name w:val="footer"/>
    <w:basedOn w:val="a"/>
    <w:link w:val="af"/>
    <w:rsid w:val="00117F62"/>
    <w:pPr>
      <w:widowControl/>
      <w:tabs>
        <w:tab w:val="center" w:pos="4677"/>
        <w:tab w:val="right" w:pos="9355"/>
      </w:tabs>
    </w:pPr>
    <w:rPr>
      <w:sz w:val="24"/>
      <w:szCs w:val="24"/>
      <w:lang w:eastAsia="ru-RU"/>
    </w:rPr>
  </w:style>
  <w:style w:type="character" w:customStyle="1" w:styleId="af">
    <w:name w:val="Нижний колонтитул Знак"/>
    <w:basedOn w:val="a0"/>
    <w:link w:val="ae"/>
    <w:rsid w:val="00117F62"/>
    <w:rPr>
      <w:rFonts w:ascii="Times New Roman" w:hAnsi="Times New Roman" w:cs="Times New Roman"/>
      <w:sz w:val="24"/>
      <w:szCs w:val="24"/>
    </w:rPr>
  </w:style>
  <w:style w:type="paragraph" w:customStyle="1" w:styleId="ConsPlusNonformat">
    <w:name w:val="ConsPlusNonformat"/>
    <w:uiPriority w:val="99"/>
    <w:rsid w:val="00A545DB"/>
    <w:pPr>
      <w:widowControl w:val="0"/>
      <w:autoSpaceDE w:val="0"/>
      <w:autoSpaceDN w:val="0"/>
      <w:adjustRightInd w:val="0"/>
    </w:pPr>
    <w:rPr>
      <w:rFonts w:ascii="Courier New" w:hAnsi="Courier New" w:cs="Courier New"/>
    </w:rPr>
  </w:style>
  <w:style w:type="paragraph" w:customStyle="1" w:styleId="ConsPlusNormal">
    <w:name w:val="ConsPlusNormal"/>
    <w:rsid w:val="006E38BB"/>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437858">
      <w:marLeft w:val="0"/>
      <w:marRight w:val="0"/>
      <w:marTop w:val="0"/>
      <w:marBottom w:val="0"/>
      <w:divBdr>
        <w:top w:val="none" w:sz="0" w:space="0" w:color="auto"/>
        <w:left w:val="none" w:sz="0" w:space="0" w:color="auto"/>
        <w:bottom w:val="none" w:sz="0" w:space="0" w:color="auto"/>
        <w:right w:val="none" w:sz="0" w:space="0" w:color="auto"/>
      </w:divBdr>
    </w:div>
    <w:div w:id="1327437860">
      <w:marLeft w:val="0"/>
      <w:marRight w:val="0"/>
      <w:marTop w:val="0"/>
      <w:marBottom w:val="0"/>
      <w:divBdr>
        <w:top w:val="none" w:sz="0" w:space="0" w:color="auto"/>
        <w:left w:val="none" w:sz="0" w:space="0" w:color="auto"/>
        <w:bottom w:val="none" w:sz="0" w:space="0" w:color="auto"/>
        <w:right w:val="none" w:sz="0" w:space="0" w:color="auto"/>
      </w:divBdr>
      <w:divsChild>
        <w:div w:id="1327437859">
          <w:marLeft w:val="0"/>
          <w:marRight w:val="0"/>
          <w:marTop w:val="0"/>
          <w:marBottom w:val="0"/>
          <w:divBdr>
            <w:top w:val="none" w:sz="0" w:space="0" w:color="auto"/>
            <w:left w:val="none" w:sz="0" w:space="0" w:color="auto"/>
            <w:bottom w:val="none" w:sz="0" w:space="0" w:color="auto"/>
            <w:right w:val="none" w:sz="0" w:space="0" w:color="auto"/>
          </w:divBdr>
        </w:div>
      </w:divsChild>
    </w:div>
    <w:div w:id="201865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koyanov.nobl.r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16C79-434E-4BAD-9F6D-5CA79B7B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3298</Words>
  <Characters>18802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c:creator>
  <cp:keywords/>
  <dc:description/>
  <cp:lastModifiedBy>Admin</cp:lastModifiedBy>
  <cp:revision>3</cp:revision>
  <cp:lastPrinted>2023-10-19T11:18:00Z</cp:lastPrinted>
  <dcterms:created xsi:type="dcterms:W3CDTF">2023-10-19T11:18:00Z</dcterms:created>
  <dcterms:modified xsi:type="dcterms:W3CDTF">2023-10-25T06:37:00Z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2021-12-09T21:00:00Z</vt:filetime>
  </property>
  <property fmtid="{D5CDD505-2E9C-101B-9397-08002B2CF9AE}" pid="3" name="Creator">
    <vt:lpwstr>PDF24 Creator</vt:lpwstr>
  </property>
  <property fmtid="{D5CDD505-2E9C-101B-9397-08002B2CF9AE}" pid="4" name="LastSaved">
    <vt:filetime>2023-06-15T21:00:00Z</vt:filetime>
  </property>
</Properties>
</file>